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8" w:rsidRDefault="00044048" w:rsidP="00044048">
      <w:pPr>
        <w:pStyle w:val="Bezmezer"/>
        <w:rPr>
          <w:b/>
          <w:sz w:val="24"/>
          <w:szCs w:val="24"/>
        </w:rPr>
      </w:pPr>
      <w:r w:rsidRPr="00044048">
        <w:rPr>
          <w:b/>
          <w:sz w:val="24"/>
          <w:szCs w:val="24"/>
        </w:rPr>
        <w:t>SLOVNÍ ÚLOHY:</w:t>
      </w:r>
    </w:p>
    <w:p w:rsidR="00B9154F" w:rsidRPr="00B9154F" w:rsidRDefault="00B9154F" w:rsidP="00044048">
      <w:pPr>
        <w:pStyle w:val="Bezmezer"/>
        <w:rPr>
          <w:b/>
          <w:sz w:val="16"/>
          <w:szCs w:val="16"/>
        </w:rPr>
      </w:pPr>
    </w:p>
    <w:p w:rsidR="00044048" w:rsidRDefault="00044048" w:rsidP="00044048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Vašek dostáv</w:t>
      </w:r>
      <w:r w:rsidR="00DD69AE">
        <w:rPr>
          <w:sz w:val="24"/>
          <w:szCs w:val="24"/>
        </w:rPr>
        <w:t xml:space="preserve">á od rodičů každý den ráno 20 </w:t>
      </w:r>
      <w:r>
        <w:rPr>
          <w:sz w:val="24"/>
          <w:szCs w:val="24"/>
        </w:rPr>
        <w:t xml:space="preserve">Kč. Za polovinu si kupuje svačinu. </w:t>
      </w:r>
      <w:r>
        <w:rPr>
          <w:sz w:val="24"/>
          <w:szCs w:val="24"/>
        </w:rPr>
        <w:br/>
        <w:t>Druhou polovinu si ukládá do pokladničky.</w:t>
      </w:r>
    </w:p>
    <w:p w:rsidR="00044048" w:rsidRDefault="00044048" w:rsidP="0004404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Kolik korun bude mít na konci týdne, když v sobotu a v neděli kapesné nedostává?</w:t>
      </w: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B9154F" w:rsidRDefault="00B9154F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Kolik korun bude mít za dva týdny?</w:t>
      </w: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B9154F" w:rsidRDefault="00B9154F" w:rsidP="00044048">
      <w:pPr>
        <w:pStyle w:val="Bezmezer"/>
        <w:ind w:left="1440"/>
        <w:rPr>
          <w:sz w:val="24"/>
          <w:szCs w:val="24"/>
        </w:rPr>
      </w:pPr>
    </w:p>
    <w:p w:rsidR="00B9154F" w:rsidRDefault="00B9154F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 jak dlouho si naspoří na m</w:t>
      </w:r>
      <w:r w:rsidR="00DD69AE">
        <w:rPr>
          <w:sz w:val="24"/>
          <w:szCs w:val="24"/>
        </w:rPr>
        <w:t xml:space="preserve">odel letadla, který stojí 250 </w:t>
      </w:r>
      <w:r>
        <w:rPr>
          <w:sz w:val="24"/>
          <w:szCs w:val="24"/>
        </w:rPr>
        <w:t>Kč?</w:t>
      </w: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B9154F" w:rsidRDefault="00B9154F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ind w:left="1440"/>
        <w:rPr>
          <w:sz w:val="24"/>
          <w:szCs w:val="24"/>
        </w:rPr>
      </w:pPr>
    </w:p>
    <w:p w:rsidR="00044048" w:rsidRDefault="00044048" w:rsidP="00044048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Alenka dostala k na</w:t>
      </w:r>
      <w:r w:rsidR="00DD69AE">
        <w:rPr>
          <w:sz w:val="24"/>
          <w:szCs w:val="24"/>
        </w:rPr>
        <w:t xml:space="preserve">rozeninám od své babičky 1000 </w:t>
      </w:r>
      <w:r>
        <w:rPr>
          <w:sz w:val="24"/>
          <w:szCs w:val="24"/>
        </w:rPr>
        <w:t xml:space="preserve">Kč. Velice ráda se hezky obléká </w:t>
      </w:r>
      <w:r w:rsidR="00DD69AE">
        <w:rPr>
          <w:sz w:val="24"/>
          <w:szCs w:val="24"/>
        </w:rPr>
        <w:br/>
      </w:r>
      <w:r>
        <w:rPr>
          <w:sz w:val="24"/>
          <w:szCs w:val="24"/>
        </w:rPr>
        <w:t>a těší se, že si za peníze od babičky koupí něco nového na sebe.</w:t>
      </w:r>
      <w:r w:rsidR="0030451C">
        <w:rPr>
          <w:sz w:val="24"/>
          <w:szCs w:val="24"/>
        </w:rPr>
        <w:t xml:space="preserve"> Má v obchodě vyhlédnuto toto zboží:</w:t>
      </w:r>
    </w:p>
    <w:p w:rsidR="00044048" w:rsidRDefault="00044048" w:rsidP="0004404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Které oblečení si může koupit?</w:t>
      </w:r>
    </w:p>
    <w:p w:rsidR="00044048" w:rsidRPr="00B9154F" w:rsidRDefault="00044048" w:rsidP="00044048">
      <w:pPr>
        <w:pStyle w:val="Bezmezer"/>
        <w:ind w:left="1440"/>
        <w:rPr>
          <w:sz w:val="16"/>
          <w:szCs w:val="16"/>
        </w:rPr>
      </w:pPr>
    </w:p>
    <w:tbl>
      <w:tblPr>
        <w:tblStyle w:val="Mkatabulky"/>
        <w:tblW w:w="0" w:type="auto"/>
        <w:tblInd w:w="619" w:type="dxa"/>
        <w:tblLook w:val="04A0" w:firstRow="1" w:lastRow="0" w:firstColumn="1" w:lastColumn="0" w:noHBand="0" w:noVBand="1"/>
      </w:tblPr>
      <w:tblGrid>
        <w:gridCol w:w="1570"/>
        <w:gridCol w:w="1569"/>
        <w:gridCol w:w="1569"/>
        <w:gridCol w:w="1727"/>
        <w:gridCol w:w="1413"/>
      </w:tblGrid>
      <w:tr w:rsidR="00044048" w:rsidTr="00DD69AE">
        <w:trPr>
          <w:trHeight w:val="1701"/>
        </w:trPr>
        <w:tc>
          <w:tcPr>
            <w:tcW w:w="1570" w:type="dxa"/>
          </w:tcPr>
          <w:p w:rsidR="00044048" w:rsidRDefault="007F0D39" w:rsidP="00044048">
            <w:pPr>
              <w:pStyle w:val="Bezmez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A9DB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5AFC885" wp14:editId="63AC685C">
                  <wp:simplePos x="0" y="0"/>
                  <wp:positionH relativeFrom="column">
                    <wp:posOffset>187600</wp:posOffset>
                  </wp:positionH>
                  <wp:positionV relativeFrom="paragraph">
                    <wp:posOffset>201902</wp:posOffset>
                  </wp:positionV>
                  <wp:extent cx="593678" cy="648836"/>
                  <wp:effectExtent l="0" t="0" r="0" b="0"/>
                  <wp:wrapNone/>
                  <wp:docPr id="1" name="Obrázek 1" descr="Blank T Shirt Clip Art">
                    <a:hlinkClick xmlns:a="http://schemas.openxmlformats.org/drawingml/2006/main" r:id="rId9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T Shirt Clip Art">
                            <a:hlinkClick r:id="rId9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78" cy="64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" w:type="dxa"/>
          </w:tcPr>
          <w:p w:rsidR="00044048" w:rsidRDefault="007F0D39" w:rsidP="00044048">
            <w:pPr>
              <w:pStyle w:val="Bezmezer"/>
              <w:rPr>
                <w:sz w:val="24"/>
                <w:szCs w:val="24"/>
              </w:rPr>
            </w:pPr>
            <w:r>
              <w:rPr>
                <w:rFonts w:ascii="Montserrat" w:hAnsi="Montserrat"/>
                <w:noProof/>
                <w:color w:val="00A9DB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82C8DA7" wp14:editId="10431FA8">
                  <wp:simplePos x="0" y="0"/>
                  <wp:positionH relativeFrom="column">
                    <wp:posOffset>50308</wp:posOffset>
                  </wp:positionH>
                  <wp:positionV relativeFrom="paragraph">
                    <wp:posOffset>348085</wp:posOffset>
                  </wp:positionV>
                  <wp:extent cx="771098" cy="502995"/>
                  <wp:effectExtent l="0" t="0" r="0" b="0"/>
                  <wp:wrapNone/>
                  <wp:docPr id="5" name="Obrázek 5" descr="Red Skirt Clip Art">
                    <a:hlinkClick xmlns:a="http://schemas.openxmlformats.org/drawingml/2006/main" r:id="rId11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Skirt Clip Art">
                            <a:hlinkClick r:id="rId11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98" cy="5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" w:type="dxa"/>
          </w:tcPr>
          <w:p w:rsidR="00044048" w:rsidRDefault="007F0D39" w:rsidP="00044048">
            <w:pPr>
              <w:pStyle w:val="Bezmezer"/>
              <w:rPr>
                <w:sz w:val="24"/>
                <w:szCs w:val="24"/>
              </w:rPr>
            </w:pPr>
            <w:r>
              <w:rPr>
                <w:rFonts w:ascii="Montserrat" w:hAnsi="Montserrat"/>
                <w:noProof/>
                <w:color w:val="00A9DB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A22174A" wp14:editId="08E478FB">
                  <wp:simplePos x="0" y="0"/>
                  <wp:positionH relativeFrom="column">
                    <wp:posOffset>207257</wp:posOffset>
                  </wp:positionH>
                  <wp:positionV relativeFrom="paragraph">
                    <wp:posOffset>79981</wp:posOffset>
                  </wp:positionV>
                  <wp:extent cx="344383" cy="941695"/>
                  <wp:effectExtent l="0" t="0" r="0" b="0"/>
                  <wp:wrapNone/>
                  <wp:docPr id="3" name="Obrázek 3" descr="Blue Jeans Clip Art">
                    <a:hlinkClick xmlns:a="http://schemas.openxmlformats.org/drawingml/2006/main" r:id="rId13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 Jeans Clip Art">
                            <a:hlinkClick r:id="rId13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3" cy="9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044048" w:rsidRDefault="007F0D39" w:rsidP="00044048">
            <w:pPr>
              <w:pStyle w:val="Bezmezer"/>
              <w:rPr>
                <w:sz w:val="24"/>
                <w:szCs w:val="24"/>
              </w:rPr>
            </w:pPr>
            <w:r>
              <w:rPr>
                <w:rFonts w:ascii="Montserrat" w:hAnsi="Montserrat"/>
                <w:noProof/>
                <w:color w:val="00A9DB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001FBD7" wp14:editId="27274BF6">
                  <wp:simplePos x="0" y="0"/>
                  <wp:positionH relativeFrom="column">
                    <wp:posOffset>43483</wp:posOffset>
                  </wp:positionH>
                  <wp:positionV relativeFrom="paragraph">
                    <wp:posOffset>120925</wp:posOffset>
                  </wp:positionV>
                  <wp:extent cx="779318" cy="852985"/>
                  <wp:effectExtent l="0" t="0" r="1905" b="4445"/>
                  <wp:wrapNone/>
                  <wp:docPr id="2" name="Obrázek 2" descr="Clothing Jacket Clip Art">
                    <a:hlinkClick xmlns:a="http://schemas.openxmlformats.org/drawingml/2006/main" r:id="rId15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thing Jacket Clip Art">
                            <a:hlinkClick r:id="rId15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18" cy="8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</w:tcPr>
          <w:p w:rsidR="00044048" w:rsidRDefault="007F0D39" w:rsidP="00044048">
            <w:pPr>
              <w:pStyle w:val="Bezmezer"/>
              <w:rPr>
                <w:sz w:val="24"/>
                <w:szCs w:val="24"/>
              </w:rPr>
            </w:pPr>
            <w:r>
              <w:rPr>
                <w:rFonts w:ascii="Montserrat" w:hAnsi="Montserrat"/>
                <w:noProof/>
                <w:color w:val="00A9DB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999E294" wp14:editId="0F9602D0">
                  <wp:simplePos x="0" y="0"/>
                  <wp:positionH relativeFrom="column">
                    <wp:posOffset>158854</wp:posOffset>
                  </wp:positionH>
                  <wp:positionV relativeFrom="paragraph">
                    <wp:posOffset>77020</wp:posOffset>
                  </wp:positionV>
                  <wp:extent cx="596140" cy="934871"/>
                  <wp:effectExtent l="0" t="0" r="0" b="0"/>
                  <wp:wrapNone/>
                  <wp:docPr id="4" name="Obrázek 4" descr="Dress Clothing Clip Art">
                    <a:hlinkClick xmlns:a="http://schemas.openxmlformats.org/drawingml/2006/main" r:id="rId17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ess Clothing Clip Art">
                            <a:hlinkClick r:id="rId17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40" cy="93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4048" w:rsidTr="00DD69AE">
        <w:tc>
          <w:tcPr>
            <w:tcW w:w="1570" w:type="dxa"/>
            <w:vAlign w:val="center"/>
          </w:tcPr>
          <w:p w:rsidR="00044048" w:rsidRDefault="00B9154F" w:rsidP="000440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tričko </w:t>
            </w:r>
            <w:r w:rsidR="00DD69AE">
              <w:rPr>
                <w:sz w:val="24"/>
                <w:szCs w:val="24"/>
              </w:rPr>
              <w:t>150 Kč</w:t>
            </w:r>
          </w:p>
        </w:tc>
        <w:tc>
          <w:tcPr>
            <w:tcW w:w="1569" w:type="dxa"/>
            <w:vAlign w:val="center"/>
          </w:tcPr>
          <w:p w:rsidR="00044048" w:rsidRDefault="00B9154F" w:rsidP="000440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sukně </w:t>
            </w:r>
            <w:r w:rsidR="00DD69AE">
              <w:rPr>
                <w:sz w:val="24"/>
                <w:szCs w:val="24"/>
              </w:rPr>
              <w:t xml:space="preserve">250 </w:t>
            </w:r>
            <w:r w:rsidR="00DD69AE">
              <w:rPr>
                <w:sz w:val="24"/>
                <w:szCs w:val="24"/>
              </w:rPr>
              <w:t>Kč</w:t>
            </w:r>
          </w:p>
        </w:tc>
        <w:tc>
          <w:tcPr>
            <w:tcW w:w="1569" w:type="dxa"/>
            <w:vAlign w:val="center"/>
          </w:tcPr>
          <w:p w:rsidR="00044048" w:rsidRDefault="00B9154F" w:rsidP="00DD69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džíny </w:t>
            </w:r>
            <w:r w:rsidR="00DD69AE">
              <w:rPr>
                <w:sz w:val="24"/>
                <w:szCs w:val="24"/>
              </w:rPr>
              <w:t xml:space="preserve">630 Kč  </w:t>
            </w:r>
          </w:p>
        </w:tc>
        <w:tc>
          <w:tcPr>
            <w:tcW w:w="1727" w:type="dxa"/>
            <w:vAlign w:val="center"/>
          </w:tcPr>
          <w:p w:rsidR="00044048" w:rsidRPr="00DD69AE" w:rsidRDefault="00B9154F" w:rsidP="00DD69AE">
            <w:pPr>
              <w:pStyle w:val="Bezmezer"/>
              <w:rPr>
                <w:sz w:val="24"/>
                <w:szCs w:val="24"/>
              </w:rPr>
            </w:pPr>
            <w:r w:rsidRPr="00DD69AE">
              <w:rPr>
                <w:sz w:val="24"/>
                <w:szCs w:val="24"/>
              </w:rPr>
              <w:t xml:space="preserve">bunda </w:t>
            </w:r>
            <w:r w:rsidR="00DD69AE" w:rsidRPr="00DD69AE">
              <w:rPr>
                <w:sz w:val="24"/>
                <w:szCs w:val="24"/>
              </w:rPr>
              <w:t>1 370 Kč</w:t>
            </w:r>
          </w:p>
        </w:tc>
        <w:tc>
          <w:tcPr>
            <w:tcW w:w="1413" w:type="dxa"/>
            <w:vAlign w:val="center"/>
          </w:tcPr>
          <w:p w:rsidR="00044048" w:rsidRDefault="00B9154F" w:rsidP="000440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šaty </w:t>
            </w:r>
            <w:r w:rsidR="00DD69AE">
              <w:rPr>
                <w:sz w:val="24"/>
                <w:szCs w:val="24"/>
              </w:rPr>
              <w:t>790 Kč</w:t>
            </w:r>
          </w:p>
        </w:tc>
      </w:tr>
    </w:tbl>
    <w:p w:rsidR="00044048" w:rsidRPr="00B9154F" w:rsidRDefault="00044048" w:rsidP="00044048">
      <w:pPr>
        <w:pStyle w:val="Bezmezer"/>
        <w:ind w:left="1440"/>
        <w:rPr>
          <w:sz w:val="16"/>
          <w:szCs w:val="16"/>
        </w:rPr>
      </w:pPr>
    </w:p>
    <w:p w:rsidR="00044048" w:rsidRDefault="00044048" w:rsidP="0004404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Může si jich koupit víc? Jaké kombinace jsou možné?</w:t>
      </w:r>
      <w:r w:rsidR="00B9154F">
        <w:rPr>
          <w:sz w:val="24"/>
          <w:szCs w:val="24"/>
        </w:rPr>
        <w:t xml:space="preserve">  Zapiš je.</w:t>
      </w:r>
    </w:p>
    <w:p w:rsidR="00B9154F" w:rsidRPr="00B9154F" w:rsidRDefault="00B9154F" w:rsidP="00B9154F">
      <w:pPr>
        <w:pStyle w:val="Bezmezer"/>
        <w:ind w:left="1440"/>
        <w:rPr>
          <w:sz w:val="16"/>
          <w:szCs w:val="16"/>
        </w:rPr>
      </w:pPr>
    </w:p>
    <w:tbl>
      <w:tblPr>
        <w:tblStyle w:val="Mkatabulky"/>
        <w:tblW w:w="0" w:type="auto"/>
        <w:tblInd w:w="619" w:type="dxa"/>
        <w:tblLook w:val="04A0" w:firstRow="1" w:lastRow="0" w:firstColumn="1" w:lastColumn="0" w:noHBand="0" w:noVBand="1"/>
      </w:tblPr>
      <w:tblGrid>
        <w:gridCol w:w="8391"/>
      </w:tblGrid>
      <w:tr w:rsidR="00B9154F" w:rsidTr="00B9154F">
        <w:trPr>
          <w:trHeight w:val="567"/>
        </w:trPr>
        <w:tc>
          <w:tcPr>
            <w:tcW w:w="8391" w:type="dxa"/>
            <w:vAlign w:val="center"/>
          </w:tcPr>
          <w:p w:rsidR="00B9154F" w:rsidRDefault="00B9154F" w:rsidP="00B9154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B9154F" w:rsidTr="00B9154F">
        <w:trPr>
          <w:trHeight w:val="567"/>
        </w:trPr>
        <w:tc>
          <w:tcPr>
            <w:tcW w:w="8391" w:type="dxa"/>
            <w:vAlign w:val="center"/>
          </w:tcPr>
          <w:p w:rsidR="00B9154F" w:rsidRDefault="00B9154F" w:rsidP="00B9154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B9154F" w:rsidTr="00B9154F">
        <w:trPr>
          <w:trHeight w:val="567"/>
        </w:trPr>
        <w:tc>
          <w:tcPr>
            <w:tcW w:w="8391" w:type="dxa"/>
            <w:vAlign w:val="center"/>
          </w:tcPr>
          <w:p w:rsidR="00B9154F" w:rsidRDefault="00B9154F" w:rsidP="00B9154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B9154F" w:rsidTr="00B9154F">
        <w:trPr>
          <w:trHeight w:val="567"/>
        </w:trPr>
        <w:tc>
          <w:tcPr>
            <w:tcW w:w="8391" w:type="dxa"/>
            <w:vAlign w:val="center"/>
          </w:tcPr>
          <w:p w:rsidR="00B9154F" w:rsidRDefault="00B9154F" w:rsidP="00B9154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B9154F" w:rsidTr="00B9154F">
        <w:trPr>
          <w:trHeight w:val="567"/>
        </w:trPr>
        <w:tc>
          <w:tcPr>
            <w:tcW w:w="8391" w:type="dxa"/>
            <w:vAlign w:val="center"/>
          </w:tcPr>
          <w:p w:rsidR="00B9154F" w:rsidRDefault="00B9154F" w:rsidP="00B9154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</w:tbl>
    <w:p w:rsidR="0030451C" w:rsidRDefault="0030451C" w:rsidP="0030451C">
      <w:pPr>
        <w:pStyle w:val="Bezmezer"/>
        <w:ind w:left="1440"/>
        <w:rPr>
          <w:sz w:val="24"/>
          <w:szCs w:val="24"/>
        </w:rPr>
      </w:pPr>
    </w:p>
    <w:p w:rsidR="0030451C" w:rsidRDefault="0030451C" w:rsidP="00B9154F">
      <w:pPr>
        <w:pStyle w:val="Bezmezer"/>
        <w:rPr>
          <w:sz w:val="24"/>
          <w:szCs w:val="24"/>
        </w:rPr>
      </w:pPr>
    </w:p>
    <w:p w:rsidR="0030451C" w:rsidRDefault="0030451C" w:rsidP="0030451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Tatínek s maminkou vzali Alenku a Vaška do restaurace na oběd. </w:t>
      </w:r>
      <w:r w:rsidR="00DD69AE">
        <w:rPr>
          <w:sz w:val="24"/>
          <w:szCs w:val="24"/>
        </w:rPr>
        <w:t xml:space="preserve">Dětské porce stály 65 Kč. Tatínkův oběd byl o 55 </w:t>
      </w:r>
      <w:r>
        <w:rPr>
          <w:sz w:val="24"/>
          <w:szCs w:val="24"/>
        </w:rPr>
        <w:t xml:space="preserve">Kč dražší </w:t>
      </w:r>
      <w:r w:rsidR="00DD69AE">
        <w:rPr>
          <w:sz w:val="24"/>
          <w:szCs w:val="24"/>
        </w:rPr>
        <w:t>než dětský a maminčin byl o 20</w:t>
      </w:r>
      <w:r>
        <w:rPr>
          <w:sz w:val="24"/>
          <w:szCs w:val="24"/>
        </w:rPr>
        <w:t xml:space="preserve"> Kč levnější než tatínkův. Kolik tatínek zaplatil za celou rodinu?</w:t>
      </w:r>
    </w:p>
    <w:p w:rsidR="0030451C" w:rsidRDefault="0030451C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  <w:r>
        <w:rPr>
          <w:rFonts w:ascii="Montserrat" w:hAnsi="Montserrat"/>
          <w:noProof/>
          <w:color w:val="00A9DB"/>
          <w:lang w:eastAsia="cs-CZ"/>
        </w:rPr>
        <w:drawing>
          <wp:inline distT="0" distB="0" distL="0" distR="0" wp14:anchorId="72606126" wp14:editId="767BEB7B">
            <wp:extent cx="716508" cy="420645"/>
            <wp:effectExtent l="0" t="0" r="7620" b="0"/>
            <wp:docPr id="7" name="Obrázek 7" descr="Luxury Tortellini Clip Art">
              <a:hlinkClick xmlns:a="http://schemas.openxmlformats.org/drawingml/2006/main" r:id="rId19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xury Tortellini Clip Art">
                      <a:hlinkClick r:id="rId19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9" cy="4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color w:val="00A9DB"/>
          <w:lang w:eastAsia="cs-CZ"/>
        </w:rPr>
        <w:drawing>
          <wp:inline distT="0" distB="0" distL="0" distR="0" wp14:anchorId="7A283EA8" wp14:editId="74F89CFA">
            <wp:extent cx="655092" cy="389235"/>
            <wp:effectExtent l="0" t="0" r="0" b="0"/>
            <wp:docPr id="6" name="Obrázek 6" descr="Luxury Tortellini Clip Art">
              <a:hlinkClick xmlns:a="http://schemas.openxmlformats.org/drawingml/2006/main" r:id="rId19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xury Tortellini Clip Art">
                      <a:hlinkClick r:id="rId19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0" cy="39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="Montserrat" w:hAnsi="Montserrat"/>
          <w:noProof/>
          <w:color w:val="00A9DB"/>
          <w:lang w:eastAsia="cs-CZ"/>
        </w:rPr>
        <w:t xml:space="preserve">            </w:t>
      </w:r>
      <w:r>
        <w:rPr>
          <w:rFonts w:ascii="Montserrat" w:hAnsi="Montserrat"/>
          <w:noProof/>
          <w:color w:val="00A9DB"/>
          <w:lang w:eastAsia="cs-CZ"/>
        </w:rPr>
        <w:drawing>
          <wp:inline distT="0" distB="0" distL="0" distR="0">
            <wp:extent cx="1009935" cy="585075"/>
            <wp:effectExtent l="0" t="0" r="0" b="5715"/>
            <wp:docPr id="9" name="Obrázek 9" descr="Meat Gumbow Clip Art">
              <a:hlinkClick xmlns:a="http://schemas.openxmlformats.org/drawingml/2006/main" r:id="rId22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at Gumbow Clip Art">
                      <a:hlinkClick r:id="rId22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71" cy="5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color w:val="00A9DB"/>
          <w:lang w:eastAsia="cs-CZ"/>
        </w:rPr>
        <w:t xml:space="preserve">                   </w:t>
      </w:r>
      <w:r>
        <w:rPr>
          <w:rFonts w:ascii="Montserrat" w:hAnsi="Montserrat"/>
          <w:noProof/>
          <w:color w:val="00A9DB"/>
          <w:lang w:eastAsia="cs-CZ"/>
        </w:rPr>
        <w:drawing>
          <wp:inline distT="0" distB="0" distL="0" distR="0">
            <wp:extent cx="866633" cy="624522"/>
            <wp:effectExtent l="0" t="0" r="0" b="4445"/>
            <wp:docPr id="10" name="Obrázek 10" descr="Big Salad Clip Art">
              <a:hlinkClick xmlns:a="http://schemas.openxmlformats.org/drawingml/2006/main" r:id="rId24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g Salad Clip Art">
                      <a:hlinkClick r:id="rId24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7" cy="6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B9154F" w:rsidRDefault="00B9154F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Default="00DB026C" w:rsidP="0030451C">
      <w:pPr>
        <w:pStyle w:val="Bezmezer"/>
        <w:ind w:left="720"/>
        <w:rPr>
          <w:sz w:val="24"/>
          <w:szCs w:val="24"/>
        </w:rPr>
      </w:pPr>
    </w:p>
    <w:p w:rsidR="00DB026C" w:rsidRPr="00044048" w:rsidRDefault="00DB026C" w:rsidP="0030451C">
      <w:pPr>
        <w:pStyle w:val="Bezmezer"/>
        <w:ind w:left="720"/>
        <w:rPr>
          <w:sz w:val="24"/>
          <w:szCs w:val="24"/>
        </w:rPr>
      </w:pPr>
    </w:p>
    <w:p w:rsidR="007F0D39" w:rsidRP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b/>
          <w:sz w:val="20"/>
          <w:szCs w:val="20"/>
        </w:rPr>
        <w:t>Použité zdroje:</w:t>
      </w:r>
    </w:p>
    <w:p w:rsidR="007F0D39" w:rsidRP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26" w:history="1">
        <w:r w:rsidRPr="007F0D39">
          <w:rPr>
            <w:rStyle w:val="Hypertextovodkaz"/>
            <w:sz w:val="20"/>
            <w:szCs w:val="20"/>
          </w:rPr>
          <w:t>http://www.clker.com/clipart-15518.html</w:t>
        </w:r>
      </w:hyperlink>
    </w:p>
    <w:p w:rsidR="007F0D39" w:rsidRP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27" w:history="1">
        <w:r w:rsidRPr="007F0D39">
          <w:rPr>
            <w:rStyle w:val="Hypertextovodkaz"/>
            <w:sz w:val="20"/>
            <w:szCs w:val="20"/>
          </w:rPr>
          <w:t>http://www.clker.com/clipart-13937.html</w:t>
        </w:r>
      </w:hyperlink>
    </w:p>
    <w:p w:rsidR="007F0D39" w:rsidRP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28" w:history="1">
        <w:r w:rsidRPr="007F0D39">
          <w:rPr>
            <w:rStyle w:val="Hypertextovodkaz"/>
            <w:sz w:val="20"/>
            <w:szCs w:val="20"/>
          </w:rPr>
          <w:t>http://www.clker.com/clipart-blue-jeans-1.html</w:t>
        </w:r>
      </w:hyperlink>
    </w:p>
    <w:p w:rsidR="007F0D39" w:rsidRP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29" w:history="1">
        <w:r w:rsidRPr="007F0D39">
          <w:rPr>
            <w:rStyle w:val="Hypertextovodkaz"/>
            <w:sz w:val="20"/>
            <w:szCs w:val="20"/>
          </w:rPr>
          <w:t>http://www.clker.com/clipart-3182.html</w:t>
        </w:r>
      </w:hyperlink>
    </w:p>
    <w:p w:rsidR="007F0D39" w:rsidRDefault="007F0D39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30" w:history="1">
        <w:r w:rsidRPr="007F0D39">
          <w:rPr>
            <w:rStyle w:val="Hypertextovodkaz"/>
            <w:sz w:val="20"/>
            <w:szCs w:val="20"/>
          </w:rPr>
          <w:t>http://www.clker.com/clipart-red-skirt-1.html</w:t>
        </w:r>
      </w:hyperlink>
    </w:p>
    <w:p w:rsidR="00B9154F" w:rsidRDefault="00B9154F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 </w:t>
      </w:r>
      <w:hyperlink r:id="rId31" w:history="1">
        <w:r w:rsidRPr="00120E38">
          <w:rPr>
            <w:rStyle w:val="Hypertextovodkaz"/>
            <w:sz w:val="20"/>
            <w:szCs w:val="20"/>
          </w:rPr>
          <w:t>http://www.clker.com/clipart-luxury-tortellini.html</w:t>
        </w:r>
      </w:hyperlink>
    </w:p>
    <w:p w:rsidR="00B9154F" w:rsidRDefault="00B9154F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</w:t>
      </w:r>
      <w:r w:rsidRPr="00B9154F">
        <w:t xml:space="preserve"> </w:t>
      </w:r>
      <w:hyperlink r:id="rId32" w:history="1">
        <w:r w:rsidRPr="00120E38">
          <w:rPr>
            <w:rStyle w:val="Hypertextovodkaz"/>
            <w:sz w:val="20"/>
            <w:szCs w:val="20"/>
          </w:rPr>
          <w:t>http://www.clker.com/clipart-meat-gumbow.html</w:t>
        </w:r>
      </w:hyperlink>
    </w:p>
    <w:p w:rsidR="00B9154F" w:rsidRDefault="00B9154F" w:rsidP="007F0D39">
      <w:pPr>
        <w:pStyle w:val="Bezmezer"/>
        <w:rPr>
          <w:sz w:val="20"/>
          <w:szCs w:val="20"/>
        </w:rPr>
      </w:pPr>
      <w:r w:rsidRPr="007F0D39">
        <w:rPr>
          <w:sz w:val="20"/>
          <w:szCs w:val="20"/>
          <w:lang w:val="en-US"/>
        </w:rPr>
        <w:t>[</w:t>
      </w:r>
      <w:proofErr w:type="gramStart"/>
      <w:r w:rsidRPr="007F0D39">
        <w:rPr>
          <w:sz w:val="20"/>
          <w:szCs w:val="20"/>
        </w:rPr>
        <w:t>cit</w:t>
      </w:r>
      <w:proofErr w:type="gramEnd"/>
      <w:r w:rsidRPr="007F0D39">
        <w:rPr>
          <w:sz w:val="20"/>
          <w:szCs w:val="20"/>
        </w:rPr>
        <w:t>. 2016-7-26</w:t>
      </w:r>
      <w:r w:rsidRPr="007F0D39">
        <w:rPr>
          <w:sz w:val="20"/>
          <w:szCs w:val="20"/>
          <w:lang w:val="en-US"/>
        </w:rPr>
        <w:t>]</w:t>
      </w:r>
      <w:r w:rsidRPr="007F0D39">
        <w:rPr>
          <w:sz w:val="20"/>
          <w:szCs w:val="20"/>
        </w:rPr>
        <w:t xml:space="preserve">. Dostupné pod licencí Public </w:t>
      </w:r>
      <w:proofErr w:type="spellStart"/>
      <w:r w:rsidRPr="007F0D39">
        <w:rPr>
          <w:sz w:val="20"/>
          <w:szCs w:val="20"/>
        </w:rPr>
        <w:t>Domain</w:t>
      </w:r>
      <w:proofErr w:type="spellEnd"/>
      <w:r w:rsidRPr="007F0D39">
        <w:rPr>
          <w:sz w:val="20"/>
          <w:szCs w:val="20"/>
        </w:rPr>
        <w:t xml:space="preserve"> na WWW:</w:t>
      </w:r>
      <w:r>
        <w:rPr>
          <w:sz w:val="20"/>
          <w:szCs w:val="20"/>
        </w:rPr>
        <w:t xml:space="preserve"> </w:t>
      </w:r>
      <w:hyperlink r:id="rId33" w:history="1">
        <w:r w:rsidRPr="00120E38">
          <w:rPr>
            <w:rStyle w:val="Hypertextovodkaz"/>
            <w:sz w:val="20"/>
            <w:szCs w:val="20"/>
          </w:rPr>
          <w:t>http://www.clker.com/clipart-big-salad.html</w:t>
        </w:r>
      </w:hyperlink>
    </w:p>
    <w:p w:rsidR="00B9154F" w:rsidRDefault="00B9154F" w:rsidP="007F0D39">
      <w:pPr>
        <w:pStyle w:val="Bezmezer"/>
        <w:rPr>
          <w:sz w:val="20"/>
          <w:szCs w:val="20"/>
        </w:rPr>
      </w:pPr>
    </w:p>
    <w:p w:rsidR="00B9154F" w:rsidRPr="007F0D39" w:rsidRDefault="00B9154F" w:rsidP="007F0D39">
      <w:pPr>
        <w:pStyle w:val="Bezmezer"/>
        <w:rPr>
          <w:sz w:val="20"/>
          <w:szCs w:val="20"/>
        </w:rPr>
      </w:pPr>
    </w:p>
    <w:p w:rsidR="00EB3D3D" w:rsidRPr="00EB3D3D" w:rsidRDefault="00EB3D3D" w:rsidP="00EB3D3D">
      <w:bookmarkStart w:id="0" w:name="_GoBack"/>
      <w:bookmarkEnd w:id="0"/>
    </w:p>
    <w:sectPr w:rsidR="00EB3D3D" w:rsidRPr="00EB3D3D" w:rsidSect="002368F0">
      <w:footerReference w:type="default" r:id="rId3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2" w:rsidRDefault="00844EE2" w:rsidP="00F02B72">
      <w:pPr>
        <w:spacing w:after="0" w:line="240" w:lineRule="auto"/>
      </w:pPr>
      <w:r>
        <w:separator/>
      </w:r>
    </w:p>
  </w:endnote>
  <w:endnote w:type="continuationSeparator" w:id="0">
    <w:p w:rsidR="00844EE2" w:rsidRDefault="00844EE2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Autorem materiálu a všech jeho částí, není-li uvedeno jinak, je Mgr. Jarmila Hájková </w:t>
    </w:r>
  </w:p>
  <w:p w:rsidR="00F02B72" w:rsidRPr="00F02B72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Dostupné z Metodického portálu </w:t>
    </w:r>
    <w:r w:rsidR="00DD69AE">
      <w:rPr>
        <w:i/>
      </w:rPr>
      <w:t>www.rvp.cz</w:t>
    </w:r>
    <w:r w:rsidRPr="00F02B72">
      <w:rPr>
        <w:i/>
      </w:rPr>
      <w:t xml:space="preserve">; ISSN 1802-4785. </w:t>
    </w:r>
    <w:r w:rsidR="00DD69AE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Pr="00F02B72" w:rsidRDefault="00F02B72">
    <w:pPr>
      <w:pStyle w:val="Zpat"/>
      <w:rPr>
        <w:i/>
      </w:rPr>
    </w:pP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2" w:rsidRDefault="00844EE2" w:rsidP="00F02B72">
      <w:pPr>
        <w:spacing w:after="0" w:line="240" w:lineRule="auto"/>
      </w:pPr>
      <w:r>
        <w:separator/>
      </w:r>
    </w:p>
  </w:footnote>
  <w:footnote w:type="continuationSeparator" w:id="0">
    <w:p w:rsidR="00844EE2" w:rsidRDefault="00844EE2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01E"/>
    <w:multiLevelType w:val="hybridMultilevel"/>
    <w:tmpl w:val="6FA20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05CF7"/>
    <w:multiLevelType w:val="hybridMultilevel"/>
    <w:tmpl w:val="7BB07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65AE4"/>
    <w:multiLevelType w:val="hybridMultilevel"/>
    <w:tmpl w:val="6194E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94F"/>
    <w:multiLevelType w:val="hybridMultilevel"/>
    <w:tmpl w:val="DA466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23F9"/>
    <w:multiLevelType w:val="hybridMultilevel"/>
    <w:tmpl w:val="74787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456"/>
    <w:rsid w:val="0002523F"/>
    <w:rsid w:val="00044048"/>
    <w:rsid w:val="00060F73"/>
    <w:rsid w:val="000C2DA7"/>
    <w:rsid w:val="000C38B8"/>
    <w:rsid w:val="000C7084"/>
    <w:rsid w:val="000D208D"/>
    <w:rsid w:val="000D31A8"/>
    <w:rsid w:val="000D5366"/>
    <w:rsid w:val="0012157F"/>
    <w:rsid w:val="00142918"/>
    <w:rsid w:val="00187B82"/>
    <w:rsid w:val="001A082D"/>
    <w:rsid w:val="001C2623"/>
    <w:rsid w:val="001D208D"/>
    <w:rsid w:val="002368F0"/>
    <w:rsid w:val="00255954"/>
    <w:rsid w:val="0030451C"/>
    <w:rsid w:val="0032508F"/>
    <w:rsid w:val="00364CAB"/>
    <w:rsid w:val="00367CB7"/>
    <w:rsid w:val="003A0D82"/>
    <w:rsid w:val="003A4A3F"/>
    <w:rsid w:val="00412DA4"/>
    <w:rsid w:val="004152F3"/>
    <w:rsid w:val="004223A4"/>
    <w:rsid w:val="00440F67"/>
    <w:rsid w:val="00445D3F"/>
    <w:rsid w:val="00445F19"/>
    <w:rsid w:val="004966DE"/>
    <w:rsid w:val="004D1422"/>
    <w:rsid w:val="00512DA4"/>
    <w:rsid w:val="005872AD"/>
    <w:rsid w:val="005C74A9"/>
    <w:rsid w:val="005D13A8"/>
    <w:rsid w:val="005E39AD"/>
    <w:rsid w:val="006133A9"/>
    <w:rsid w:val="00637F35"/>
    <w:rsid w:val="00677AF3"/>
    <w:rsid w:val="006E20D3"/>
    <w:rsid w:val="00721201"/>
    <w:rsid w:val="007826FA"/>
    <w:rsid w:val="007855DC"/>
    <w:rsid w:val="007F0D39"/>
    <w:rsid w:val="007F536B"/>
    <w:rsid w:val="008062EF"/>
    <w:rsid w:val="00844EE2"/>
    <w:rsid w:val="00871B97"/>
    <w:rsid w:val="008C580F"/>
    <w:rsid w:val="008D4BC8"/>
    <w:rsid w:val="008E27B9"/>
    <w:rsid w:val="008E698A"/>
    <w:rsid w:val="008F1981"/>
    <w:rsid w:val="00905463"/>
    <w:rsid w:val="00907364"/>
    <w:rsid w:val="00933608"/>
    <w:rsid w:val="00956BDA"/>
    <w:rsid w:val="009642BB"/>
    <w:rsid w:val="00976588"/>
    <w:rsid w:val="009E6CE6"/>
    <w:rsid w:val="00A561AE"/>
    <w:rsid w:val="00A733A3"/>
    <w:rsid w:val="00B32C42"/>
    <w:rsid w:val="00B9154F"/>
    <w:rsid w:val="00BB673A"/>
    <w:rsid w:val="00D00085"/>
    <w:rsid w:val="00D12118"/>
    <w:rsid w:val="00D25EF8"/>
    <w:rsid w:val="00D532BC"/>
    <w:rsid w:val="00D7729C"/>
    <w:rsid w:val="00DB026C"/>
    <w:rsid w:val="00DD69AE"/>
    <w:rsid w:val="00DE1F6B"/>
    <w:rsid w:val="00DF157B"/>
    <w:rsid w:val="00E91CBC"/>
    <w:rsid w:val="00EA74D6"/>
    <w:rsid w:val="00EB3D3D"/>
    <w:rsid w:val="00EB7659"/>
    <w:rsid w:val="00ED43E2"/>
    <w:rsid w:val="00F02B72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ker.com/cliparts/v/1/V/V/z/C/blue-jeans-md.pn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clker.com/clipart-15518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clker.com/cliparts/4/0/b/7/11949852851552968440vestito_rosa.svg.med.png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://www.clker.com/clipart-big-sala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clker.com/clipart-318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ker.com/cliparts/7/C/4/g/h/I/red-skirt-md.png" TargetMode="External"/><Relationship Id="rId24" Type="http://schemas.openxmlformats.org/officeDocument/2006/relationships/hyperlink" Target="http://www.clker.com/cliparts/3/S/f/X/R/f/big-salad-md.png" TargetMode="External"/><Relationship Id="rId32" Type="http://schemas.openxmlformats.org/officeDocument/2006/relationships/hyperlink" Target="http://www.clker.com/clipart-meat-gumbow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ker.com/cliparts/f/c/5/7/11970970671418396541johnny_automatic_jacket.svg.med.png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clker.com/clipart-blue-jeans-1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clker.com/cliparts/t/C/x/H/6/3/luxury-tortellini-md.png" TargetMode="External"/><Relationship Id="rId31" Type="http://schemas.openxmlformats.org/officeDocument/2006/relationships/hyperlink" Target="http://www.clker.com/clipart-luxury-tortelli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ker.com/cliparts/5/b/f/3/11971250811465945259youngheart80_DigitaLink_Blank_T-Shirt_2.svg.med.pn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lker.com/cliparts/P/D/G/O/3/W/meat-gumbow-md.png" TargetMode="External"/><Relationship Id="rId27" Type="http://schemas.openxmlformats.org/officeDocument/2006/relationships/hyperlink" Target="http://www.clker.com/clipart-13937.html" TargetMode="External"/><Relationship Id="rId30" Type="http://schemas.openxmlformats.org/officeDocument/2006/relationships/hyperlink" Target="http://www.clker.com/clipart-red-skirt-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131B-2DD7-4923-8775-C86E931D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2016-08-19T08:15:00Z</dcterms:created>
  <dcterms:modified xsi:type="dcterms:W3CDTF">2016-08-19T08:15:00Z</dcterms:modified>
</cp:coreProperties>
</file>