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19" w:rsidRPr="009F7419" w:rsidRDefault="009F7419" w:rsidP="009F7419">
      <w:pPr>
        <w:rPr>
          <w:b/>
          <w:sz w:val="28"/>
          <w:szCs w:val="28"/>
        </w:rPr>
      </w:pPr>
      <w:r w:rsidRPr="009F7419">
        <w:rPr>
          <w:b/>
          <w:sz w:val="28"/>
          <w:szCs w:val="28"/>
        </w:rPr>
        <w:t>P</w:t>
      </w:r>
      <w:r w:rsidRPr="009F7419">
        <w:rPr>
          <w:b/>
          <w:sz w:val="28"/>
          <w:szCs w:val="28"/>
        </w:rPr>
        <w:t xml:space="preserve">racovní list č. 1 – penzijní připojištění </w:t>
      </w: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9F7419">
        <w:rPr>
          <w:sz w:val="28"/>
          <w:szCs w:val="28"/>
        </w:rPr>
        <w:t xml:space="preserve">o bude znamenat zdvojnásobení počtu osob nad 65 let za </w:t>
      </w:r>
      <w:r>
        <w:rPr>
          <w:sz w:val="28"/>
          <w:szCs w:val="28"/>
        </w:rPr>
        <w:t>30 let pro sociální systém ČR</w:t>
      </w:r>
      <w:r w:rsidRPr="009F7419">
        <w:rPr>
          <w:sz w:val="28"/>
          <w:szCs w:val="28"/>
        </w:rPr>
        <w:t>?</w:t>
      </w:r>
    </w:p>
    <w:p w:rsidR="009F7419" w:rsidRPr="009F7419" w:rsidRDefault="009F7419" w:rsidP="009F7419">
      <w:pPr>
        <w:rPr>
          <w:sz w:val="28"/>
          <w:szCs w:val="28"/>
        </w:rPr>
      </w:pPr>
      <w:bookmarkStart w:id="0" w:name="_GoBack"/>
      <w:bookmarkEnd w:id="0"/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37534F" w:rsidP="009F741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9F7419" w:rsidRPr="009F7419">
        <w:rPr>
          <w:sz w:val="28"/>
          <w:szCs w:val="28"/>
        </w:rPr>
        <w:t>ak lze zvýšit porodnost?</w:t>
      </w: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37534F" w:rsidP="009F741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F7419" w:rsidRPr="009F7419">
        <w:rPr>
          <w:sz w:val="28"/>
          <w:szCs w:val="28"/>
        </w:rPr>
        <w:t>efinuj pojem průběžný systém financování důchodů.</w:t>
      </w: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37534F" w:rsidP="009F74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F7419" w:rsidRPr="009F7419">
        <w:rPr>
          <w:sz w:val="28"/>
          <w:szCs w:val="28"/>
        </w:rPr>
        <w:t>o to je penzijní připojištění?</w:t>
      </w: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9F7419" w:rsidP="009F7419">
      <w:pPr>
        <w:rPr>
          <w:sz w:val="28"/>
          <w:szCs w:val="28"/>
        </w:rPr>
      </w:pPr>
    </w:p>
    <w:p w:rsidR="009F7419" w:rsidRPr="009F7419" w:rsidRDefault="0037534F" w:rsidP="009F741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9F7419" w:rsidRPr="009F7419">
        <w:rPr>
          <w:sz w:val="28"/>
          <w:szCs w:val="28"/>
        </w:rPr>
        <w:t>akou měsíční částku bys platil, abys maximalizoval daňovou podporu ze strany státu?</w:t>
      </w:r>
    </w:p>
    <w:p w:rsidR="00E51DB0" w:rsidRPr="009F7419" w:rsidRDefault="00E51DB0" w:rsidP="009F7419">
      <w:pPr>
        <w:rPr>
          <w:sz w:val="28"/>
          <w:szCs w:val="28"/>
        </w:rPr>
      </w:pPr>
    </w:p>
    <w:sectPr w:rsidR="00E51DB0" w:rsidRPr="009F7419" w:rsidSect="00E51D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9D" w:rsidRDefault="0027429D" w:rsidP="008D7A23">
      <w:pPr>
        <w:spacing w:after="0" w:line="240" w:lineRule="auto"/>
      </w:pPr>
      <w:r>
        <w:separator/>
      </w:r>
    </w:p>
  </w:endnote>
  <w:endnote w:type="continuationSeparator" w:id="0">
    <w:p w:rsidR="0027429D" w:rsidRDefault="0027429D" w:rsidP="008D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23" w:rsidRPr="008D7A23" w:rsidRDefault="008D7A23" w:rsidP="008D7A23">
    <w:pPr>
      <w:pStyle w:val="Zpat"/>
      <w:jc w:val="center"/>
      <w:rPr>
        <w:sz w:val="22"/>
      </w:rPr>
    </w:pPr>
    <w:r w:rsidRPr="008D7A23">
      <w:rPr>
        <w:i/>
        <w:iCs/>
        <w:sz w:val="22"/>
      </w:rPr>
      <w:t>Autorem materiálu a všech jeho část</w:t>
    </w:r>
    <w:r w:rsidR="009F7419">
      <w:rPr>
        <w:i/>
        <w:iCs/>
        <w:sz w:val="22"/>
      </w:rPr>
      <w:t>í, není-li uvedeno jinak, je Mgr</w:t>
    </w:r>
    <w:r w:rsidRPr="008D7A23">
      <w:rPr>
        <w:i/>
        <w:iCs/>
        <w:sz w:val="22"/>
      </w:rPr>
      <w:t>. Kamil Novák.</w:t>
    </w:r>
  </w:p>
  <w:p w:rsidR="008D7A23" w:rsidRPr="008D7A23" w:rsidRDefault="008D7A23" w:rsidP="008D7A23">
    <w:pPr>
      <w:pStyle w:val="Zpat"/>
      <w:jc w:val="center"/>
      <w:rPr>
        <w:sz w:val="22"/>
      </w:rPr>
    </w:pPr>
    <w:r w:rsidRPr="008D7A23">
      <w:rPr>
        <w:i/>
        <w:iCs/>
        <w:sz w:val="22"/>
      </w:rPr>
      <w:t>Dostupné z Metodického portálu www.rvp.cz, ISSN: 1802-4785.</w:t>
    </w:r>
  </w:p>
  <w:p w:rsidR="008D7A23" w:rsidRPr="008D7A23" w:rsidRDefault="008D7A23" w:rsidP="008D7A23">
    <w:pPr>
      <w:pStyle w:val="Zpat"/>
      <w:jc w:val="center"/>
      <w:rPr>
        <w:sz w:val="22"/>
      </w:rPr>
    </w:pPr>
    <w:r w:rsidRPr="008D7A23">
      <w:rPr>
        <w:i/>
        <w:iCs/>
        <w:sz w:val="22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9D" w:rsidRDefault="0027429D" w:rsidP="008D7A23">
      <w:pPr>
        <w:spacing w:after="0" w:line="240" w:lineRule="auto"/>
      </w:pPr>
      <w:r>
        <w:separator/>
      </w:r>
    </w:p>
  </w:footnote>
  <w:footnote w:type="continuationSeparator" w:id="0">
    <w:p w:rsidR="0027429D" w:rsidRDefault="0027429D" w:rsidP="008D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5C"/>
    <w:rsid w:val="002269B4"/>
    <w:rsid w:val="00251DB3"/>
    <w:rsid w:val="0027429D"/>
    <w:rsid w:val="0037534F"/>
    <w:rsid w:val="00467CD1"/>
    <w:rsid w:val="005C61F6"/>
    <w:rsid w:val="008D7A23"/>
    <w:rsid w:val="00933C5C"/>
    <w:rsid w:val="009F7419"/>
    <w:rsid w:val="00A22DB9"/>
    <w:rsid w:val="00AA2836"/>
    <w:rsid w:val="00AE3120"/>
    <w:rsid w:val="00BC60DF"/>
    <w:rsid w:val="00C533A7"/>
    <w:rsid w:val="00E5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C3AE4-3F37-4D39-A0B6-E8720321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C5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2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D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23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8D7A2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Novák</dc:creator>
  <cp:lastModifiedBy>Lenka Perglová</cp:lastModifiedBy>
  <cp:revision>3</cp:revision>
  <dcterms:created xsi:type="dcterms:W3CDTF">2017-03-10T10:48:00Z</dcterms:created>
  <dcterms:modified xsi:type="dcterms:W3CDTF">2017-03-10T10:48:00Z</dcterms:modified>
</cp:coreProperties>
</file>