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8A" w:rsidRPr="007C1483" w:rsidRDefault="0049088A" w:rsidP="0049088A">
      <w:pPr>
        <w:rPr>
          <w:sz w:val="4"/>
          <w:szCs w:val="4"/>
        </w:rPr>
      </w:pPr>
    </w:p>
    <w:p w:rsidR="0049088A" w:rsidRPr="00CF2F2D" w:rsidRDefault="0049088A" w:rsidP="0049088A">
      <w:pPr>
        <w:rPr>
          <w:b/>
          <w:sz w:val="26"/>
          <w:szCs w:val="26"/>
        </w:rPr>
      </w:pPr>
      <w:r w:rsidRPr="00CF2F2D">
        <w:rPr>
          <w:b/>
          <w:sz w:val="26"/>
          <w:szCs w:val="26"/>
        </w:rPr>
        <w:t>PRASLOVANŠTINA</w:t>
      </w:r>
    </w:p>
    <w:p w:rsidR="00344074" w:rsidRPr="00CF2F2D" w:rsidRDefault="00992EF6" w:rsidP="0049088A">
      <w:pPr>
        <w:numPr>
          <w:ilvl w:val="0"/>
          <w:numId w:val="2"/>
        </w:numPr>
        <w:rPr>
          <w:sz w:val="26"/>
          <w:szCs w:val="26"/>
        </w:rPr>
      </w:pPr>
      <w:r w:rsidRPr="00CF2F2D">
        <w:rPr>
          <w:sz w:val="26"/>
          <w:szCs w:val="26"/>
        </w:rPr>
        <w:t xml:space="preserve">přímý </w:t>
      </w:r>
      <w:r w:rsidR="0049088A" w:rsidRPr="00CF2F2D">
        <w:rPr>
          <w:sz w:val="26"/>
          <w:szCs w:val="26"/>
        </w:rPr>
        <w:t>______________________</w:t>
      </w:r>
      <w:r w:rsidRPr="00CF2F2D">
        <w:rPr>
          <w:sz w:val="26"/>
          <w:szCs w:val="26"/>
        </w:rPr>
        <w:t xml:space="preserve"> vývojový </w:t>
      </w:r>
      <w:r w:rsidR="0049088A" w:rsidRPr="00CF2F2D">
        <w:rPr>
          <w:sz w:val="26"/>
          <w:szCs w:val="26"/>
        </w:rPr>
        <w:t>___________________________</w:t>
      </w:r>
      <w:r w:rsidRPr="00CF2F2D">
        <w:rPr>
          <w:sz w:val="26"/>
          <w:szCs w:val="26"/>
        </w:rPr>
        <w:t xml:space="preserve"> staré </w:t>
      </w:r>
      <w:r w:rsidR="0049088A" w:rsidRPr="00CF2F2D">
        <w:rPr>
          <w:sz w:val="26"/>
          <w:szCs w:val="26"/>
        </w:rPr>
        <w:t>____________________________</w:t>
      </w:r>
    </w:p>
    <w:p w:rsidR="00344074" w:rsidRPr="00CF2F2D" w:rsidRDefault="001E2097" w:rsidP="0049088A">
      <w:pPr>
        <w:numPr>
          <w:ilvl w:val="0"/>
          <w:numId w:val="2"/>
        </w:numPr>
        <w:rPr>
          <w:sz w:val="26"/>
          <w:szCs w:val="26"/>
        </w:rPr>
      </w:pPr>
      <w:r w:rsidRPr="00CF2F2D">
        <w:rPr>
          <w:sz w:val="26"/>
          <w:szCs w:val="26"/>
        </w:rPr>
        <w:t>_________________________</w:t>
      </w:r>
      <w:r w:rsidR="00992EF6" w:rsidRPr="00CF2F2D">
        <w:rPr>
          <w:sz w:val="26"/>
          <w:szCs w:val="26"/>
        </w:rPr>
        <w:t xml:space="preserve"> památkami </w:t>
      </w:r>
      <w:r w:rsidRPr="00CF2F2D">
        <w:rPr>
          <w:sz w:val="26"/>
          <w:szCs w:val="26"/>
        </w:rPr>
        <w:t>_______________________</w:t>
      </w:r>
      <w:r w:rsidR="00992EF6" w:rsidRPr="00CF2F2D">
        <w:rPr>
          <w:sz w:val="26"/>
          <w:szCs w:val="26"/>
        </w:rPr>
        <w:t xml:space="preserve"> </w:t>
      </w:r>
      <w:r w:rsidR="00992EF6" w:rsidRPr="00CF2F2D">
        <w:rPr>
          <w:b/>
          <w:bCs/>
          <w:sz w:val="26"/>
          <w:szCs w:val="26"/>
        </w:rPr>
        <w:t>prajazyk</w:t>
      </w:r>
    </w:p>
    <w:p w:rsidR="00344074" w:rsidRPr="00CF2F2D" w:rsidRDefault="00992EF6" w:rsidP="0049088A">
      <w:pPr>
        <w:numPr>
          <w:ilvl w:val="0"/>
          <w:numId w:val="2"/>
        </w:numPr>
        <w:rPr>
          <w:sz w:val="26"/>
          <w:szCs w:val="26"/>
        </w:rPr>
      </w:pPr>
      <w:r w:rsidRPr="00CF2F2D">
        <w:rPr>
          <w:sz w:val="26"/>
          <w:szCs w:val="26"/>
        </w:rPr>
        <w:t>předpokládaný prajazyk etnika, jež se historicky</w:t>
      </w:r>
      <w:r w:rsidR="001E2097" w:rsidRPr="00CF2F2D">
        <w:rPr>
          <w:sz w:val="26"/>
          <w:szCs w:val="26"/>
        </w:rPr>
        <w:t xml:space="preserve">, kulturně i jazykově </w:t>
      </w:r>
      <w:proofErr w:type="gramStart"/>
      <w:r w:rsidR="001E2097" w:rsidRPr="00CF2F2D">
        <w:rPr>
          <w:sz w:val="26"/>
          <w:szCs w:val="26"/>
        </w:rPr>
        <w:t xml:space="preserve">vydělilo z </w:t>
      </w:r>
      <w:r w:rsidRPr="00CF2F2D">
        <w:rPr>
          <w:sz w:val="26"/>
          <w:szCs w:val="26"/>
        </w:rPr>
        <w:t xml:space="preserve"> </w:t>
      </w:r>
      <w:r w:rsidR="001E2097" w:rsidRPr="00CF2F2D">
        <w:rPr>
          <w:sz w:val="26"/>
          <w:szCs w:val="26"/>
        </w:rPr>
        <w:t>_____________</w:t>
      </w:r>
      <w:r w:rsidRPr="00CF2F2D">
        <w:rPr>
          <w:sz w:val="26"/>
          <w:szCs w:val="26"/>
        </w:rPr>
        <w:t xml:space="preserve"> substrátu</w:t>
      </w:r>
      <w:proofErr w:type="gramEnd"/>
      <w:r w:rsidRPr="00CF2F2D">
        <w:rPr>
          <w:sz w:val="26"/>
          <w:szCs w:val="26"/>
        </w:rPr>
        <w:t xml:space="preserve"> někdy  mezi </w:t>
      </w:r>
      <w:r w:rsidR="001E2097" w:rsidRPr="00CF2F2D">
        <w:rPr>
          <w:sz w:val="26"/>
          <w:szCs w:val="26"/>
        </w:rPr>
        <w:t xml:space="preserve"> </w:t>
      </w:r>
      <w:r w:rsidRPr="00CF2F2D">
        <w:rPr>
          <w:sz w:val="26"/>
          <w:szCs w:val="26"/>
        </w:rPr>
        <w:t>6. a 3. tisíciletím př. n. l.</w:t>
      </w:r>
    </w:p>
    <w:p w:rsidR="00344074" w:rsidRPr="00CF2F2D" w:rsidRDefault="001E2097" w:rsidP="0049088A">
      <w:pPr>
        <w:numPr>
          <w:ilvl w:val="0"/>
          <w:numId w:val="2"/>
        </w:numPr>
        <w:rPr>
          <w:sz w:val="26"/>
          <w:szCs w:val="26"/>
        </w:rPr>
      </w:pPr>
      <w:r w:rsidRPr="00CF2F2D">
        <w:rPr>
          <w:sz w:val="26"/>
          <w:szCs w:val="26"/>
        </w:rPr>
        <w:t xml:space="preserve">začala </w:t>
      </w:r>
      <w:proofErr w:type="gramStart"/>
      <w:r w:rsidRPr="00CF2F2D">
        <w:rPr>
          <w:sz w:val="26"/>
          <w:szCs w:val="26"/>
        </w:rPr>
        <w:t>se __________________</w:t>
      </w:r>
      <w:r w:rsidR="00992EF6" w:rsidRPr="00CF2F2D">
        <w:rPr>
          <w:sz w:val="26"/>
          <w:szCs w:val="26"/>
        </w:rPr>
        <w:t>(2. pol.</w:t>
      </w:r>
      <w:proofErr w:type="gramEnd"/>
      <w:r w:rsidR="00992EF6" w:rsidRPr="00CF2F2D">
        <w:rPr>
          <w:sz w:val="26"/>
          <w:szCs w:val="26"/>
        </w:rPr>
        <w:t xml:space="preserve"> 1. tis. n. l.) východně od řeky Dněpr na 2 nářeční skupiny: </w:t>
      </w:r>
      <w:r w:rsidRPr="00CF2F2D">
        <w:rPr>
          <w:sz w:val="26"/>
          <w:szCs w:val="26"/>
        </w:rPr>
        <w:t>____________________</w:t>
      </w:r>
      <w:r w:rsidR="00992EF6" w:rsidRPr="00CF2F2D">
        <w:rPr>
          <w:sz w:val="26"/>
          <w:szCs w:val="26"/>
        </w:rPr>
        <w:t xml:space="preserve"> a </w:t>
      </w:r>
      <w:r w:rsidRPr="00CF2F2D">
        <w:rPr>
          <w:sz w:val="26"/>
          <w:szCs w:val="26"/>
        </w:rPr>
        <w:t>______________</w:t>
      </w:r>
    </w:p>
    <w:p w:rsidR="00344074" w:rsidRPr="00CF2F2D" w:rsidRDefault="00992EF6" w:rsidP="001E2097">
      <w:pPr>
        <w:numPr>
          <w:ilvl w:val="0"/>
          <w:numId w:val="2"/>
        </w:numPr>
        <w:rPr>
          <w:sz w:val="26"/>
          <w:szCs w:val="26"/>
        </w:rPr>
      </w:pPr>
      <w:r w:rsidRPr="00CF2F2D">
        <w:rPr>
          <w:sz w:val="26"/>
          <w:szCs w:val="26"/>
        </w:rPr>
        <w:t xml:space="preserve">její poznání = záležitost jazykové </w:t>
      </w:r>
      <w:r w:rsidRPr="00CF2F2D">
        <w:rPr>
          <w:bCs/>
          <w:sz w:val="26"/>
          <w:szCs w:val="26"/>
        </w:rPr>
        <w:t>rekonstrukce</w:t>
      </w:r>
      <w:r w:rsidRPr="00CF2F2D">
        <w:rPr>
          <w:b/>
          <w:bCs/>
          <w:sz w:val="26"/>
          <w:szCs w:val="26"/>
        </w:rPr>
        <w:t xml:space="preserve"> </w:t>
      </w:r>
      <w:r w:rsidRPr="00CF2F2D">
        <w:rPr>
          <w:sz w:val="26"/>
          <w:szCs w:val="26"/>
        </w:rPr>
        <w:t xml:space="preserve">na základě srovnání vývoje </w:t>
      </w:r>
      <w:r w:rsidR="001E2097" w:rsidRPr="00CF2F2D">
        <w:rPr>
          <w:sz w:val="26"/>
          <w:szCs w:val="26"/>
        </w:rPr>
        <w:t>_______________________</w:t>
      </w:r>
      <w:r w:rsidRPr="00CF2F2D">
        <w:rPr>
          <w:sz w:val="26"/>
          <w:szCs w:val="26"/>
        </w:rPr>
        <w:t xml:space="preserve"> a </w:t>
      </w:r>
      <w:r w:rsidR="001E2097" w:rsidRPr="00CF2F2D">
        <w:rPr>
          <w:sz w:val="26"/>
          <w:szCs w:val="26"/>
        </w:rPr>
        <w:t>_________________________</w:t>
      </w:r>
      <w:r w:rsidRPr="00CF2F2D">
        <w:rPr>
          <w:sz w:val="26"/>
          <w:szCs w:val="26"/>
        </w:rPr>
        <w:t xml:space="preserve"> jazyků</w:t>
      </w:r>
    </w:p>
    <w:p w:rsidR="00344074" w:rsidRDefault="001E2097" w:rsidP="001E2097">
      <w:pPr>
        <w:numPr>
          <w:ilvl w:val="0"/>
          <w:numId w:val="2"/>
        </w:numPr>
        <w:rPr>
          <w:sz w:val="26"/>
          <w:szCs w:val="26"/>
        </w:rPr>
      </w:pPr>
      <w:r w:rsidRPr="00CF2F2D">
        <w:rPr>
          <w:b/>
          <w:bCs/>
          <w:sz w:val="26"/>
          <w:szCs w:val="26"/>
        </w:rPr>
        <w:t>___________________________________</w:t>
      </w:r>
      <w:r w:rsidR="00992EF6" w:rsidRPr="00CF2F2D">
        <w:rPr>
          <w:b/>
          <w:bCs/>
          <w:sz w:val="26"/>
          <w:szCs w:val="26"/>
        </w:rPr>
        <w:t xml:space="preserve"> </w:t>
      </w:r>
      <w:r w:rsidR="00992EF6" w:rsidRPr="00CF2F2D">
        <w:rPr>
          <w:sz w:val="26"/>
          <w:szCs w:val="26"/>
        </w:rPr>
        <w:t>= pokus o určení nejstarší podoby slova, z něhož slovo později doložené vzniklo</w:t>
      </w:r>
    </w:p>
    <w:p w:rsidR="00CF2F2D" w:rsidRPr="0068223D" w:rsidRDefault="00CF2F2D" w:rsidP="00CF2F2D">
      <w:pPr>
        <w:ind w:left="360"/>
        <w:rPr>
          <w:sz w:val="16"/>
          <w:szCs w:val="16"/>
        </w:rPr>
      </w:pPr>
    </w:p>
    <w:p w:rsidR="001E2097" w:rsidRPr="00CF2F2D" w:rsidRDefault="001E2097" w:rsidP="001E2097">
      <w:pPr>
        <w:tabs>
          <w:tab w:val="num" w:pos="720"/>
        </w:tabs>
        <w:rPr>
          <w:sz w:val="26"/>
          <w:szCs w:val="26"/>
        </w:rPr>
      </w:pPr>
      <w:r w:rsidRPr="00CF2F2D">
        <w:rPr>
          <w:sz w:val="26"/>
          <w:szCs w:val="26"/>
        </w:rPr>
        <w:t xml:space="preserve">rekonstrukce vývoje slov </w:t>
      </w:r>
      <w:r w:rsidRPr="00CF2F2D">
        <w:rPr>
          <w:i/>
          <w:iCs/>
          <w:sz w:val="26"/>
          <w:szCs w:val="26"/>
        </w:rPr>
        <w:t xml:space="preserve">rádlo </w:t>
      </w:r>
      <w:r w:rsidRPr="00CF2F2D">
        <w:rPr>
          <w:sz w:val="26"/>
          <w:szCs w:val="26"/>
        </w:rPr>
        <w:t xml:space="preserve">a </w:t>
      </w:r>
      <w:r w:rsidRPr="00CF2F2D">
        <w:rPr>
          <w:i/>
          <w:iCs/>
          <w:sz w:val="26"/>
          <w:szCs w:val="26"/>
        </w:rPr>
        <w:t>h</w:t>
      </w:r>
      <w:r w:rsidRPr="00CF2F2D">
        <w:rPr>
          <w:sz w:val="26"/>
          <w:szCs w:val="26"/>
        </w:rPr>
        <w:t>ů</w:t>
      </w:r>
      <w:r w:rsidRPr="00CF2F2D">
        <w:rPr>
          <w:i/>
          <w:iCs/>
          <w:sz w:val="26"/>
          <w:szCs w:val="26"/>
        </w:rPr>
        <w:t>l (</w:t>
      </w:r>
      <w:r w:rsidRPr="00CF2F2D">
        <w:rPr>
          <w:sz w:val="26"/>
          <w:szCs w:val="26"/>
        </w:rPr>
        <w:t>tvar označený hvězdičkou (*) reprezentuje rekonstruovanou, tedy písemnými prameny nedoloženou praslovanskou podobu:</w:t>
      </w:r>
    </w:p>
    <w:p w:rsidR="00CF2F2D" w:rsidRPr="00CF2F2D" w:rsidRDefault="001E2097" w:rsidP="00CF2F2D">
      <w:pPr>
        <w:ind w:left="360"/>
        <w:rPr>
          <w:i/>
          <w:iCs/>
          <w:sz w:val="26"/>
          <w:szCs w:val="26"/>
        </w:rPr>
      </w:pPr>
      <w:proofErr w:type="spellStart"/>
      <w:r w:rsidRPr="00CF2F2D">
        <w:rPr>
          <w:sz w:val="26"/>
          <w:szCs w:val="26"/>
        </w:rPr>
        <w:t>praslovan</w:t>
      </w:r>
      <w:proofErr w:type="spellEnd"/>
      <w:r w:rsidRPr="00CF2F2D">
        <w:rPr>
          <w:sz w:val="26"/>
          <w:szCs w:val="26"/>
        </w:rPr>
        <w:t>. *</w:t>
      </w:r>
      <w:proofErr w:type="spellStart"/>
      <w:r w:rsidRPr="00CF2F2D">
        <w:rPr>
          <w:i/>
          <w:iCs/>
          <w:sz w:val="26"/>
          <w:szCs w:val="26"/>
        </w:rPr>
        <w:t>ordlo</w:t>
      </w:r>
      <w:proofErr w:type="spellEnd"/>
      <w:r w:rsidRPr="00CF2F2D">
        <w:rPr>
          <w:i/>
          <w:iCs/>
          <w:sz w:val="26"/>
          <w:szCs w:val="26"/>
        </w:rPr>
        <w:t xml:space="preserve"> </w:t>
      </w:r>
      <w:r w:rsidRPr="00CF2F2D">
        <w:rPr>
          <w:sz w:val="26"/>
          <w:szCs w:val="26"/>
        </w:rPr>
        <w:t xml:space="preserve">&gt; </w:t>
      </w:r>
      <w:proofErr w:type="spellStart"/>
      <w:r w:rsidRPr="00CF2F2D">
        <w:rPr>
          <w:sz w:val="26"/>
          <w:szCs w:val="26"/>
        </w:rPr>
        <w:t>staročes</w:t>
      </w:r>
      <w:proofErr w:type="spellEnd"/>
      <w:r w:rsidRPr="00CF2F2D">
        <w:rPr>
          <w:sz w:val="26"/>
          <w:szCs w:val="26"/>
        </w:rPr>
        <w:t xml:space="preserve">. </w:t>
      </w:r>
      <w:r w:rsidRPr="00CF2F2D">
        <w:rPr>
          <w:i/>
          <w:iCs/>
          <w:sz w:val="26"/>
          <w:szCs w:val="26"/>
        </w:rPr>
        <w:t xml:space="preserve">rádlo </w:t>
      </w:r>
      <w:r w:rsidRPr="00CF2F2D">
        <w:rPr>
          <w:sz w:val="26"/>
          <w:szCs w:val="26"/>
        </w:rPr>
        <w:t xml:space="preserve">&gt; </w:t>
      </w:r>
      <w:proofErr w:type="spellStart"/>
      <w:r w:rsidRPr="00CF2F2D">
        <w:rPr>
          <w:sz w:val="26"/>
          <w:szCs w:val="26"/>
        </w:rPr>
        <w:t>novočes</w:t>
      </w:r>
      <w:proofErr w:type="spellEnd"/>
      <w:r w:rsidRPr="00CF2F2D">
        <w:rPr>
          <w:sz w:val="26"/>
          <w:szCs w:val="26"/>
        </w:rPr>
        <w:t xml:space="preserve">. </w:t>
      </w:r>
      <w:r w:rsidRPr="00CF2F2D">
        <w:rPr>
          <w:i/>
          <w:iCs/>
          <w:sz w:val="26"/>
          <w:szCs w:val="26"/>
        </w:rPr>
        <w:t>rádlo</w:t>
      </w:r>
      <w:r w:rsidR="00CF2F2D">
        <w:rPr>
          <w:i/>
          <w:iCs/>
          <w:sz w:val="26"/>
          <w:szCs w:val="26"/>
        </w:rPr>
        <w:t xml:space="preserve">   </w:t>
      </w:r>
      <w:r w:rsidR="00CF2F2D">
        <w:rPr>
          <w:i/>
          <w:iCs/>
          <w:sz w:val="26"/>
          <w:szCs w:val="26"/>
        </w:rPr>
        <w:tab/>
      </w:r>
      <w:r w:rsidR="00CF2F2D">
        <w:rPr>
          <w:i/>
          <w:iCs/>
          <w:sz w:val="26"/>
          <w:szCs w:val="26"/>
        </w:rPr>
        <w:tab/>
      </w:r>
      <w:r w:rsidR="00CF2F2D">
        <w:rPr>
          <w:i/>
          <w:iCs/>
          <w:sz w:val="26"/>
          <w:szCs w:val="26"/>
        </w:rPr>
        <w:tab/>
      </w:r>
      <w:proofErr w:type="spellStart"/>
      <w:r w:rsidRPr="00CF2F2D">
        <w:rPr>
          <w:sz w:val="26"/>
          <w:szCs w:val="26"/>
        </w:rPr>
        <w:t>praslovan</w:t>
      </w:r>
      <w:proofErr w:type="spellEnd"/>
      <w:r w:rsidRPr="00CF2F2D">
        <w:rPr>
          <w:sz w:val="26"/>
          <w:szCs w:val="26"/>
        </w:rPr>
        <w:t>. *</w:t>
      </w:r>
      <w:proofErr w:type="spellStart"/>
      <w:r w:rsidRPr="00CF2F2D">
        <w:rPr>
          <w:i/>
          <w:iCs/>
          <w:sz w:val="26"/>
          <w:szCs w:val="26"/>
        </w:rPr>
        <w:t>gol</w:t>
      </w:r>
      <w:proofErr w:type="spellEnd"/>
      <w:r w:rsidRPr="00CF2F2D">
        <w:rPr>
          <w:sz w:val="26"/>
          <w:szCs w:val="26"/>
          <w:lang w:val="az-Cyrl-AZ"/>
        </w:rPr>
        <w:t xml:space="preserve">ь &gt; </w:t>
      </w:r>
      <w:proofErr w:type="spellStart"/>
      <w:r w:rsidRPr="00CF2F2D">
        <w:rPr>
          <w:sz w:val="26"/>
          <w:szCs w:val="26"/>
        </w:rPr>
        <w:t>staročes</w:t>
      </w:r>
      <w:proofErr w:type="spellEnd"/>
      <w:r w:rsidRPr="00CF2F2D">
        <w:rPr>
          <w:sz w:val="26"/>
          <w:szCs w:val="26"/>
        </w:rPr>
        <w:t xml:space="preserve">. </w:t>
      </w:r>
      <w:proofErr w:type="spellStart"/>
      <w:r w:rsidRPr="00CF2F2D">
        <w:rPr>
          <w:i/>
          <w:iCs/>
          <w:sz w:val="26"/>
          <w:szCs w:val="26"/>
        </w:rPr>
        <w:t>hól</w:t>
      </w:r>
      <w:proofErr w:type="spellEnd"/>
      <w:r w:rsidRPr="00CF2F2D">
        <w:rPr>
          <w:i/>
          <w:iCs/>
          <w:sz w:val="26"/>
          <w:szCs w:val="26"/>
        </w:rPr>
        <w:t xml:space="preserve"> </w:t>
      </w:r>
      <w:r w:rsidRPr="00CF2F2D">
        <w:rPr>
          <w:sz w:val="26"/>
          <w:szCs w:val="26"/>
        </w:rPr>
        <w:t xml:space="preserve">&gt; </w:t>
      </w:r>
      <w:proofErr w:type="spellStart"/>
      <w:r w:rsidRPr="00CF2F2D">
        <w:rPr>
          <w:sz w:val="26"/>
          <w:szCs w:val="26"/>
        </w:rPr>
        <w:t>staročes</w:t>
      </w:r>
      <w:proofErr w:type="spellEnd"/>
      <w:r w:rsidRPr="00CF2F2D">
        <w:rPr>
          <w:sz w:val="26"/>
          <w:szCs w:val="26"/>
        </w:rPr>
        <w:t xml:space="preserve">. </w:t>
      </w:r>
      <w:proofErr w:type="spellStart"/>
      <w:r w:rsidRPr="00CF2F2D">
        <w:rPr>
          <w:i/>
          <w:iCs/>
          <w:sz w:val="26"/>
          <w:szCs w:val="26"/>
        </w:rPr>
        <w:t>huol</w:t>
      </w:r>
      <w:proofErr w:type="spellEnd"/>
      <w:r w:rsidRPr="00CF2F2D">
        <w:rPr>
          <w:i/>
          <w:iCs/>
          <w:sz w:val="26"/>
          <w:szCs w:val="26"/>
        </w:rPr>
        <w:t xml:space="preserve"> </w:t>
      </w:r>
      <w:r w:rsidRPr="00CF2F2D">
        <w:rPr>
          <w:sz w:val="26"/>
          <w:szCs w:val="26"/>
        </w:rPr>
        <w:t xml:space="preserve">&gt; </w:t>
      </w:r>
      <w:proofErr w:type="spellStart"/>
      <w:r w:rsidRPr="00CF2F2D">
        <w:rPr>
          <w:sz w:val="26"/>
          <w:szCs w:val="26"/>
        </w:rPr>
        <w:t>novočes</w:t>
      </w:r>
      <w:proofErr w:type="spellEnd"/>
      <w:r w:rsidRPr="00CF2F2D">
        <w:rPr>
          <w:sz w:val="26"/>
          <w:szCs w:val="26"/>
        </w:rPr>
        <w:t xml:space="preserve">. </w:t>
      </w:r>
      <w:r w:rsidRPr="00CF2F2D">
        <w:rPr>
          <w:i/>
          <w:iCs/>
          <w:sz w:val="26"/>
          <w:szCs w:val="26"/>
        </w:rPr>
        <w:t>h</w:t>
      </w:r>
      <w:r w:rsidRPr="00CF2F2D">
        <w:rPr>
          <w:sz w:val="26"/>
          <w:szCs w:val="26"/>
        </w:rPr>
        <w:t>ů</w:t>
      </w:r>
      <w:r w:rsidRPr="00CF2F2D">
        <w:rPr>
          <w:i/>
          <w:iCs/>
          <w:sz w:val="26"/>
          <w:szCs w:val="26"/>
        </w:rPr>
        <w:t>l</w:t>
      </w:r>
    </w:p>
    <w:p w:rsidR="00CF2F2D" w:rsidRPr="0068223D" w:rsidRDefault="00CF2F2D" w:rsidP="00CF2F2D">
      <w:pPr>
        <w:ind w:left="360"/>
        <w:rPr>
          <w:i/>
          <w:iCs/>
          <w:sz w:val="16"/>
          <w:szCs w:val="16"/>
        </w:rPr>
      </w:pPr>
    </w:p>
    <w:p w:rsidR="00CF2F2D" w:rsidRPr="00CF2F2D" w:rsidRDefault="00CF2F2D" w:rsidP="00CF2F2D">
      <w:pPr>
        <w:rPr>
          <w:b/>
          <w:iCs/>
          <w:sz w:val="26"/>
          <w:szCs w:val="26"/>
        </w:rPr>
      </w:pPr>
      <w:r w:rsidRPr="00CF2F2D">
        <w:rPr>
          <w:b/>
          <w:iCs/>
          <w:sz w:val="26"/>
          <w:szCs w:val="26"/>
        </w:rPr>
        <w:t>STAROSLOVĚNŠTINA</w:t>
      </w:r>
    </w:p>
    <w:p w:rsidR="00344074" w:rsidRPr="00CF2F2D" w:rsidRDefault="00992EF6" w:rsidP="00CF2F2D">
      <w:pPr>
        <w:numPr>
          <w:ilvl w:val="0"/>
          <w:numId w:val="4"/>
        </w:numPr>
        <w:rPr>
          <w:iCs/>
          <w:sz w:val="26"/>
          <w:szCs w:val="26"/>
        </w:rPr>
      </w:pPr>
      <w:r w:rsidRPr="00CF2F2D">
        <w:rPr>
          <w:iCs/>
          <w:sz w:val="26"/>
          <w:szCs w:val="26"/>
        </w:rPr>
        <w:t>zaujímá důležité místo v poznání vývoje češtiny</w:t>
      </w:r>
      <w:r w:rsidR="00CF2F2D" w:rsidRPr="00CF2F2D">
        <w:rPr>
          <w:iCs/>
          <w:sz w:val="26"/>
          <w:szCs w:val="26"/>
        </w:rPr>
        <w:t xml:space="preserve">, </w:t>
      </w:r>
      <w:r w:rsidRPr="00CF2F2D">
        <w:rPr>
          <w:iCs/>
          <w:sz w:val="26"/>
          <w:szCs w:val="26"/>
        </w:rPr>
        <w:t xml:space="preserve">nejstarší </w:t>
      </w:r>
      <w:r w:rsidR="00CF2F2D">
        <w:rPr>
          <w:iCs/>
          <w:sz w:val="26"/>
          <w:szCs w:val="26"/>
        </w:rPr>
        <w:t>__________________</w:t>
      </w:r>
      <w:r w:rsidRPr="00CF2F2D">
        <w:rPr>
          <w:iCs/>
          <w:sz w:val="26"/>
          <w:szCs w:val="26"/>
        </w:rPr>
        <w:t xml:space="preserve"> spisovný </w:t>
      </w:r>
      <w:r w:rsidR="00CF2F2D">
        <w:rPr>
          <w:iCs/>
          <w:sz w:val="26"/>
          <w:szCs w:val="26"/>
        </w:rPr>
        <w:t>_______________</w:t>
      </w:r>
      <w:r w:rsidRPr="00CF2F2D">
        <w:rPr>
          <w:iCs/>
          <w:sz w:val="26"/>
          <w:szCs w:val="26"/>
        </w:rPr>
        <w:t xml:space="preserve"> a </w:t>
      </w:r>
      <w:r w:rsidR="00CF2F2D">
        <w:rPr>
          <w:iCs/>
          <w:sz w:val="26"/>
          <w:szCs w:val="26"/>
        </w:rPr>
        <w:t>_________________</w:t>
      </w:r>
      <w:r w:rsidRPr="00CF2F2D">
        <w:rPr>
          <w:iCs/>
          <w:sz w:val="26"/>
          <w:szCs w:val="26"/>
        </w:rPr>
        <w:t xml:space="preserve"> jazyk</w:t>
      </w:r>
    </w:p>
    <w:p w:rsidR="00344074" w:rsidRPr="00CF2F2D" w:rsidRDefault="00992EF6" w:rsidP="00CF2F2D">
      <w:pPr>
        <w:numPr>
          <w:ilvl w:val="0"/>
          <w:numId w:val="4"/>
        </w:numPr>
        <w:rPr>
          <w:iCs/>
          <w:sz w:val="26"/>
          <w:szCs w:val="26"/>
        </w:rPr>
      </w:pPr>
      <w:r w:rsidRPr="00CF2F2D">
        <w:rPr>
          <w:iCs/>
          <w:sz w:val="26"/>
          <w:szCs w:val="26"/>
        </w:rPr>
        <w:t xml:space="preserve"> vytvořena na základě </w:t>
      </w:r>
      <w:r w:rsidR="00CF2F2D">
        <w:rPr>
          <w:iCs/>
          <w:sz w:val="26"/>
          <w:szCs w:val="26"/>
        </w:rPr>
        <w:t>__________________________</w:t>
      </w:r>
      <w:r w:rsidRPr="00CF2F2D">
        <w:rPr>
          <w:iCs/>
          <w:sz w:val="26"/>
          <w:szCs w:val="26"/>
        </w:rPr>
        <w:t xml:space="preserve"> dialektu </w:t>
      </w:r>
      <w:r w:rsidR="00CF2F2D">
        <w:rPr>
          <w:iCs/>
          <w:sz w:val="26"/>
          <w:szCs w:val="26"/>
        </w:rPr>
        <w:t>_____________________ (Cyrilem)</w:t>
      </w:r>
      <w:r w:rsidRPr="00CF2F2D">
        <w:rPr>
          <w:iCs/>
          <w:sz w:val="26"/>
          <w:szCs w:val="26"/>
        </w:rPr>
        <w:t xml:space="preserve"> a </w:t>
      </w:r>
      <w:r w:rsidR="00CF2F2D">
        <w:rPr>
          <w:iCs/>
          <w:sz w:val="26"/>
          <w:szCs w:val="26"/>
        </w:rPr>
        <w:t>__________________</w:t>
      </w:r>
    </w:p>
    <w:p w:rsidR="00344074" w:rsidRPr="00CF2F2D" w:rsidRDefault="00992EF6" w:rsidP="00CF2F2D">
      <w:pPr>
        <w:numPr>
          <w:ilvl w:val="0"/>
          <w:numId w:val="4"/>
        </w:numPr>
        <w:rPr>
          <w:iCs/>
          <w:sz w:val="26"/>
          <w:szCs w:val="26"/>
        </w:rPr>
      </w:pPr>
      <w:r w:rsidRPr="00CF2F2D">
        <w:rPr>
          <w:iCs/>
          <w:sz w:val="26"/>
          <w:szCs w:val="26"/>
        </w:rPr>
        <w:t>jazyk určený pro účely byzantské christianizační misie na</w:t>
      </w:r>
      <w:r w:rsidR="00CF2F2D">
        <w:rPr>
          <w:iCs/>
          <w:sz w:val="26"/>
          <w:szCs w:val="26"/>
        </w:rPr>
        <w:t xml:space="preserve">  V________________  M_______________</w:t>
      </w:r>
      <w:r w:rsidRPr="00CF2F2D">
        <w:rPr>
          <w:iCs/>
          <w:sz w:val="26"/>
          <w:szCs w:val="26"/>
        </w:rPr>
        <w:t xml:space="preserve"> (příchod 863)</w:t>
      </w:r>
      <w:r w:rsidR="00064535">
        <w:rPr>
          <w:iCs/>
          <w:sz w:val="26"/>
          <w:szCs w:val="26"/>
        </w:rPr>
        <w:t>.</w:t>
      </w:r>
    </w:p>
    <w:p w:rsidR="001E2097" w:rsidRDefault="00CF2F2D">
      <w:proofErr w:type="gramStart"/>
      <w:r>
        <w:t>p</w:t>
      </w:r>
      <w:r w:rsidR="001E2097">
        <w:t xml:space="preserve">ozn.:  </w:t>
      </w:r>
      <w:r w:rsidR="001E2097" w:rsidRPr="001E2097">
        <w:rPr>
          <w:b/>
        </w:rPr>
        <w:t>substrát</w:t>
      </w:r>
      <w:proofErr w:type="gramEnd"/>
      <w:r w:rsidR="00064535">
        <w:t xml:space="preserve"> –</w:t>
      </w:r>
      <w:r w:rsidR="001E2097">
        <w:t xml:space="preserve"> zaniklý jazyk staršího obyvatelstva daného území nebo jeho jednotlivé jevy, které se zachovaly v jazycích nově přišlého obyvatelstva (superstrátu), s nímž původní obyvatelstvo splynulo</w:t>
      </w:r>
    </w:p>
    <w:p w:rsidR="001E2097" w:rsidRPr="00F75640" w:rsidRDefault="00F75640" w:rsidP="00F75640">
      <w:pPr>
        <w:jc w:val="center"/>
        <w:rPr>
          <w:b/>
          <w:sz w:val="24"/>
          <w:szCs w:val="24"/>
        </w:rPr>
      </w:pPr>
      <w:r w:rsidRPr="00F75640">
        <w:rPr>
          <w:b/>
          <w:sz w:val="24"/>
          <w:szCs w:val="24"/>
        </w:rPr>
        <w:lastRenderedPageBreak/>
        <w:t>PERIODIZACE ČEŠTINY</w:t>
      </w:r>
    </w:p>
    <w:p w:rsidR="00344074" w:rsidRPr="00F75640" w:rsidRDefault="00992EF6" w:rsidP="00F75640">
      <w:pPr>
        <w:jc w:val="center"/>
        <w:rPr>
          <w:b/>
          <w:sz w:val="24"/>
          <w:szCs w:val="24"/>
        </w:rPr>
      </w:pPr>
      <w:r w:rsidRPr="00F75640">
        <w:rPr>
          <w:b/>
          <w:sz w:val="24"/>
          <w:szCs w:val="24"/>
        </w:rPr>
        <w:t>pračeština</w:t>
      </w:r>
      <w:r w:rsidR="00F75640" w:rsidRPr="00F75640">
        <w:rPr>
          <w:b/>
          <w:sz w:val="24"/>
          <w:szCs w:val="24"/>
        </w:rPr>
        <w:t xml:space="preserve">  </w:t>
      </w:r>
      <w:r w:rsidR="00F75640" w:rsidRPr="00F75640">
        <w:rPr>
          <w:rFonts w:ascii="Arial" w:hAnsi="Arial" w:cs="Arial"/>
          <w:b/>
          <w:sz w:val="24"/>
          <w:szCs w:val="24"/>
        </w:rPr>
        <w:t xml:space="preserve">→ </w:t>
      </w:r>
      <w:r w:rsidRPr="00F75640">
        <w:rPr>
          <w:b/>
          <w:sz w:val="24"/>
          <w:szCs w:val="24"/>
        </w:rPr>
        <w:t>stará raná čeština</w:t>
      </w:r>
      <w:r w:rsidR="00F75640" w:rsidRPr="00F75640">
        <w:rPr>
          <w:b/>
          <w:sz w:val="24"/>
          <w:szCs w:val="24"/>
        </w:rPr>
        <w:t xml:space="preserve"> </w:t>
      </w:r>
      <w:r w:rsidR="00F75640" w:rsidRPr="00F75640">
        <w:rPr>
          <w:rFonts w:ascii="Arial" w:hAnsi="Arial" w:cs="Arial"/>
          <w:b/>
          <w:sz w:val="24"/>
          <w:szCs w:val="24"/>
        </w:rPr>
        <w:t xml:space="preserve">→ </w:t>
      </w:r>
      <w:r w:rsidRPr="00F75640">
        <w:rPr>
          <w:b/>
          <w:sz w:val="24"/>
          <w:szCs w:val="24"/>
        </w:rPr>
        <w:t>čeština 14. století</w:t>
      </w:r>
      <w:r w:rsidR="00F75640" w:rsidRPr="00F75640">
        <w:rPr>
          <w:b/>
          <w:sz w:val="24"/>
          <w:szCs w:val="24"/>
        </w:rPr>
        <w:t xml:space="preserve"> </w:t>
      </w:r>
      <w:r w:rsidR="00F75640" w:rsidRPr="00F75640">
        <w:rPr>
          <w:rFonts w:ascii="Arial" w:hAnsi="Arial" w:cs="Arial"/>
          <w:b/>
          <w:sz w:val="24"/>
          <w:szCs w:val="24"/>
        </w:rPr>
        <w:t xml:space="preserve">→ </w:t>
      </w:r>
      <w:r w:rsidRPr="00F75640">
        <w:rPr>
          <w:b/>
          <w:sz w:val="24"/>
          <w:szCs w:val="24"/>
        </w:rPr>
        <w:t>čeština husitského období</w:t>
      </w:r>
      <w:r w:rsidR="00F75640" w:rsidRPr="00F75640">
        <w:rPr>
          <w:b/>
          <w:sz w:val="24"/>
          <w:szCs w:val="24"/>
        </w:rPr>
        <w:t xml:space="preserve"> </w:t>
      </w:r>
      <w:r w:rsidR="00F75640" w:rsidRPr="00F75640">
        <w:rPr>
          <w:rFonts w:ascii="Arial" w:hAnsi="Arial" w:cs="Arial"/>
          <w:b/>
          <w:sz w:val="24"/>
          <w:szCs w:val="24"/>
        </w:rPr>
        <w:t xml:space="preserve">→ </w:t>
      </w:r>
      <w:r w:rsidRPr="00F75640">
        <w:rPr>
          <w:b/>
          <w:sz w:val="24"/>
          <w:szCs w:val="24"/>
        </w:rPr>
        <w:t>humanistická čeština</w:t>
      </w:r>
      <w:r w:rsidR="00F75640" w:rsidRPr="00F75640">
        <w:rPr>
          <w:b/>
          <w:sz w:val="24"/>
          <w:szCs w:val="24"/>
        </w:rPr>
        <w:t xml:space="preserve"> </w:t>
      </w:r>
      <w:r w:rsidR="00F75640" w:rsidRPr="00F75640">
        <w:rPr>
          <w:rFonts w:ascii="Arial" w:hAnsi="Arial" w:cs="Arial"/>
          <w:b/>
          <w:sz w:val="24"/>
          <w:szCs w:val="24"/>
        </w:rPr>
        <w:t xml:space="preserve">→ </w:t>
      </w:r>
      <w:r w:rsidRPr="00F75640">
        <w:rPr>
          <w:b/>
          <w:sz w:val="24"/>
          <w:szCs w:val="24"/>
        </w:rPr>
        <w:t>barokní čeština</w:t>
      </w:r>
      <w:r w:rsidR="00F75640" w:rsidRPr="00F75640">
        <w:rPr>
          <w:b/>
          <w:sz w:val="24"/>
          <w:szCs w:val="24"/>
        </w:rPr>
        <w:t xml:space="preserve"> </w:t>
      </w:r>
      <w:r w:rsidR="00F75640" w:rsidRPr="00F75640">
        <w:rPr>
          <w:rFonts w:ascii="Arial" w:hAnsi="Arial" w:cs="Arial"/>
          <w:b/>
          <w:sz w:val="24"/>
          <w:szCs w:val="24"/>
        </w:rPr>
        <w:t xml:space="preserve">→ </w:t>
      </w:r>
      <w:r w:rsidRPr="00F75640">
        <w:rPr>
          <w:b/>
          <w:sz w:val="24"/>
          <w:szCs w:val="24"/>
        </w:rPr>
        <w:t>nová čeština</w:t>
      </w:r>
    </w:p>
    <w:p w:rsidR="00F75640" w:rsidRPr="00695A4D" w:rsidRDefault="00F75640" w:rsidP="00F75640">
      <w:pPr>
        <w:jc w:val="center"/>
        <w:rPr>
          <w:b/>
          <w:sz w:val="2"/>
          <w:szCs w:val="2"/>
        </w:rPr>
      </w:pPr>
    </w:p>
    <w:p w:rsidR="00F75640" w:rsidRPr="00F75640" w:rsidRDefault="00F75640" w:rsidP="00F7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64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F75640">
        <w:rPr>
          <w:rFonts w:ascii="Times New Roman" w:hAnsi="Times New Roman" w:cs="Times New Roman"/>
          <w:b/>
          <w:bCs/>
          <w:sz w:val="28"/>
          <w:szCs w:val="28"/>
        </w:rPr>
        <w:t xml:space="preserve">račeština </w:t>
      </w:r>
      <w:r w:rsidRPr="00F756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10. st. – konec 13. st.) – předpísemné období – nejstarší období </w:t>
      </w:r>
      <w:r w:rsidRPr="00F75640">
        <w:rPr>
          <w:rFonts w:ascii="Times New Roman" w:hAnsi="Times New Roman" w:cs="Times New Roman"/>
          <w:sz w:val="28"/>
          <w:szCs w:val="28"/>
        </w:rPr>
        <w:t>češtiny,</w:t>
      </w:r>
      <w:r>
        <w:rPr>
          <w:rFonts w:ascii="Times New Roman" w:hAnsi="Times New Roman" w:cs="Times New Roman"/>
          <w:sz w:val="28"/>
          <w:szCs w:val="28"/>
        </w:rPr>
        <w:t xml:space="preserve"> nedoložené písemnými doklady</w:t>
      </w:r>
    </w:p>
    <w:p w:rsidR="00F75640" w:rsidRPr="00F75640" w:rsidRDefault="00F75640" w:rsidP="00F7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640" w:rsidRPr="00F75640" w:rsidRDefault="00F75640" w:rsidP="00F7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64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F75640">
        <w:rPr>
          <w:rFonts w:ascii="Times New Roman" w:hAnsi="Times New Roman" w:cs="Times New Roman"/>
          <w:b/>
          <w:bCs/>
          <w:sz w:val="28"/>
          <w:szCs w:val="28"/>
        </w:rPr>
        <w:t xml:space="preserve">tará čeština </w:t>
      </w:r>
      <w:r>
        <w:rPr>
          <w:rFonts w:ascii="Times New Roman" w:hAnsi="Times New Roman" w:cs="Times New Roman"/>
          <w:sz w:val="28"/>
          <w:szCs w:val="28"/>
        </w:rPr>
        <w:t>(14. st. – 15. st.) – období</w:t>
      </w:r>
      <w:r w:rsidRPr="00F75640">
        <w:rPr>
          <w:rFonts w:ascii="Times New Roman" w:hAnsi="Times New Roman" w:cs="Times New Roman"/>
          <w:sz w:val="28"/>
          <w:szCs w:val="28"/>
        </w:rPr>
        <w:t xml:space="preserve"> rozvoje jazyka:</w:t>
      </w:r>
    </w:p>
    <w:p w:rsidR="00F75640" w:rsidRDefault="00F75640" w:rsidP="00F7564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období 14. století – období češtiny jakožto spisovné</w:t>
      </w:r>
      <w:r w:rsidRPr="00F75640">
        <w:rPr>
          <w:rFonts w:ascii="Times New Roman" w:hAnsi="Times New Roman" w:cs="Times New Roman"/>
          <w:sz w:val="28"/>
          <w:szCs w:val="28"/>
        </w:rPr>
        <w:t xml:space="preserve">ho jazyka na našem </w:t>
      </w:r>
      <w:r>
        <w:rPr>
          <w:rFonts w:ascii="Times New Roman" w:hAnsi="Times New Roman" w:cs="Times New Roman"/>
          <w:sz w:val="28"/>
          <w:szCs w:val="28"/>
        </w:rPr>
        <w:t>území</w:t>
      </w:r>
      <w:r w:rsidRPr="00F75640">
        <w:rPr>
          <w:rFonts w:ascii="Times New Roman" w:hAnsi="Times New Roman" w:cs="Times New Roman"/>
          <w:sz w:val="28"/>
          <w:szCs w:val="28"/>
        </w:rPr>
        <w:t>. Jazyk je již plně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640">
        <w:rPr>
          <w:rFonts w:ascii="Times New Roman" w:hAnsi="Times New Roman" w:cs="Times New Roman"/>
          <w:sz w:val="28"/>
          <w:szCs w:val="28"/>
        </w:rPr>
        <w:t>roz</w:t>
      </w:r>
      <w:r>
        <w:rPr>
          <w:rFonts w:ascii="Times New Roman" w:hAnsi="Times New Roman" w:cs="Times New Roman"/>
          <w:sz w:val="28"/>
          <w:szCs w:val="28"/>
        </w:rPr>
        <w:t xml:space="preserve">vinut, prosazuje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992EF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v jednotlivých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správních oblastech státního zří</w:t>
      </w:r>
      <w:r w:rsidRPr="00F75640">
        <w:rPr>
          <w:rFonts w:ascii="Times New Roman" w:hAnsi="Times New Roman" w:cs="Times New Roman"/>
          <w:sz w:val="28"/>
          <w:szCs w:val="28"/>
        </w:rPr>
        <w:t>zen</w:t>
      </w:r>
      <w:r>
        <w:rPr>
          <w:rFonts w:ascii="Times New Roman" w:hAnsi="Times New Roman" w:cs="Times New Roman"/>
          <w:sz w:val="28"/>
          <w:szCs w:val="28"/>
        </w:rPr>
        <w:t>í a také v literární tvorbě</w:t>
      </w:r>
    </w:p>
    <w:p w:rsidR="00F75640" w:rsidRDefault="00F75640" w:rsidP="00F7564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75640" w:rsidRDefault="00F75640" w:rsidP="00F7564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období 15. st.</w:t>
      </w:r>
      <w:r w:rsidRPr="00F75640">
        <w:rPr>
          <w:rFonts w:ascii="Times New Roman" w:hAnsi="Times New Roman" w:cs="Times New Roman"/>
          <w:sz w:val="28"/>
          <w:szCs w:val="28"/>
        </w:rPr>
        <w:t xml:space="preserve"> – v tomto </w:t>
      </w:r>
      <w:r>
        <w:rPr>
          <w:rFonts w:ascii="Times New Roman" w:hAnsi="Times New Roman" w:cs="Times New Roman"/>
          <w:sz w:val="28"/>
          <w:szCs w:val="28"/>
        </w:rPr>
        <w:t>období je jazyk výrazně ovlivněn česky psaným dí</w:t>
      </w:r>
      <w:r w:rsidRPr="00F75640">
        <w:rPr>
          <w:rFonts w:ascii="Times New Roman" w:hAnsi="Times New Roman" w:cs="Times New Roman"/>
          <w:sz w:val="28"/>
          <w:szCs w:val="28"/>
        </w:rPr>
        <w:t>lem mistra Jana</w:t>
      </w:r>
      <w:r>
        <w:rPr>
          <w:rFonts w:ascii="Times New Roman" w:hAnsi="Times New Roman" w:cs="Times New Roman"/>
          <w:sz w:val="28"/>
          <w:szCs w:val="28"/>
        </w:rPr>
        <w:t xml:space="preserve"> Husa, dochá</w:t>
      </w:r>
      <w:r w:rsidRPr="00F7564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í k částečnému sblí</w:t>
      </w:r>
      <w:r w:rsidRPr="00F75640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ení s mluveným jazykem</w:t>
      </w:r>
    </w:p>
    <w:p w:rsidR="00F75640" w:rsidRPr="00695A4D" w:rsidRDefault="00F75640" w:rsidP="00F7564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F75640" w:rsidRPr="00F75640" w:rsidRDefault="00F75640" w:rsidP="00F7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64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F75640">
        <w:rPr>
          <w:rFonts w:ascii="Times New Roman" w:hAnsi="Times New Roman" w:cs="Times New Roman"/>
          <w:b/>
          <w:bCs/>
          <w:sz w:val="28"/>
          <w:szCs w:val="28"/>
        </w:rPr>
        <w:t xml:space="preserve">třední čeština </w:t>
      </w:r>
      <w:r>
        <w:rPr>
          <w:rFonts w:ascii="Times New Roman" w:hAnsi="Times New Roman" w:cs="Times New Roman"/>
          <w:sz w:val="28"/>
          <w:szCs w:val="28"/>
        </w:rPr>
        <w:t>(16. st.</w:t>
      </w:r>
      <w:r w:rsidRPr="00F75640">
        <w:rPr>
          <w:rFonts w:ascii="Times New Roman" w:hAnsi="Times New Roman" w:cs="Times New Roman"/>
          <w:sz w:val="28"/>
          <w:szCs w:val="28"/>
        </w:rPr>
        <w:t xml:space="preserve"> – konec 18. </w:t>
      </w:r>
      <w:r>
        <w:rPr>
          <w:rFonts w:ascii="Times New Roman" w:hAnsi="Times New Roman" w:cs="Times New Roman"/>
          <w:sz w:val="28"/>
          <w:szCs w:val="28"/>
        </w:rPr>
        <w:t>st.</w:t>
      </w:r>
      <w:r w:rsidRPr="00F75640">
        <w:rPr>
          <w:rFonts w:ascii="Times New Roman" w:hAnsi="Times New Roman" w:cs="Times New Roman"/>
          <w:sz w:val="28"/>
          <w:szCs w:val="28"/>
        </w:rPr>
        <w:t>):</w:t>
      </w:r>
    </w:p>
    <w:p w:rsidR="00F75640" w:rsidRDefault="00F75640" w:rsidP="00F7564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75640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 xml:space="preserve">období humanistické </w:t>
      </w:r>
      <w:r w:rsidRPr="00F75640">
        <w:rPr>
          <w:rFonts w:ascii="Times New Roman" w:hAnsi="Times New Roman" w:cs="Times New Roman"/>
          <w:sz w:val="28"/>
          <w:szCs w:val="28"/>
        </w:rPr>
        <w:t xml:space="preserve">(16. </w:t>
      </w:r>
      <w:r>
        <w:rPr>
          <w:rFonts w:ascii="Times New Roman" w:hAnsi="Times New Roman" w:cs="Times New Roman"/>
          <w:sz w:val="28"/>
          <w:szCs w:val="28"/>
        </w:rPr>
        <w:t>st.</w:t>
      </w:r>
      <w:r w:rsidR="000F4ADB">
        <w:rPr>
          <w:rFonts w:ascii="Times New Roman" w:hAnsi="Times New Roman" w:cs="Times New Roman"/>
          <w:sz w:val="28"/>
          <w:szCs w:val="28"/>
        </w:rPr>
        <w:t xml:space="preserve"> – počá</w:t>
      </w:r>
      <w:r w:rsidRPr="00F75640">
        <w:rPr>
          <w:rFonts w:ascii="Times New Roman" w:hAnsi="Times New Roman" w:cs="Times New Roman"/>
          <w:sz w:val="28"/>
          <w:szCs w:val="28"/>
        </w:rPr>
        <w:t xml:space="preserve">tek 17. </w:t>
      </w:r>
      <w:r>
        <w:rPr>
          <w:rFonts w:ascii="Times New Roman" w:hAnsi="Times New Roman" w:cs="Times New Roman"/>
          <w:sz w:val="28"/>
          <w:szCs w:val="28"/>
        </w:rPr>
        <w:t>st.) – období vyspělého jazyka, který</w:t>
      </w:r>
      <w:r w:rsidRPr="00F75640">
        <w:rPr>
          <w:rFonts w:ascii="Times New Roman" w:hAnsi="Times New Roman" w:cs="Times New Roman"/>
          <w:sz w:val="28"/>
          <w:szCs w:val="28"/>
        </w:rPr>
        <w:t xml:space="preserve"> se</w:t>
      </w:r>
      <w:r>
        <w:rPr>
          <w:rFonts w:ascii="Times New Roman" w:hAnsi="Times New Roman" w:cs="Times New Roman"/>
          <w:sz w:val="28"/>
          <w:szCs w:val="28"/>
        </w:rPr>
        <w:t xml:space="preserve"> přibližuje tehdejšímu ideá</w:t>
      </w:r>
      <w:r w:rsidRPr="00F75640">
        <w:rPr>
          <w:rFonts w:ascii="Times New Roman" w:hAnsi="Times New Roman" w:cs="Times New Roman"/>
          <w:sz w:val="28"/>
          <w:szCs w:val="28"/>
        </w:rPr>
        <w:t xml:space="preserve">lu </w:t>
      </w:r>
      <w:r>
        <w:rPr>
          <w:rFonts w:ascii="Times New Roman" w:hAnsi="Times New Roman" w:cs="Times New Roman"/>
          <w:sz w:val="28"/>
          <w:szCs w:val="28"/>
        </w:rPr>
        <w:t>dokonalého vyjadřování – latině</w:t>
      </w:r>
    </w:p>
    <w:p w:rsidR="00F75640" w:rsidRPr="00695A4D" w:rsidRDefault="00F75640" w:rsidP="00F7564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F75640" w:rsidRDefault="00F75640" w:rsidP="00F7564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75640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 xml:space="preserve">období </w:t>
      </w:r>
      <w:r w:rsidRPr="00F75640">
        <w:rPr>
          <w:rFonts w:ascii="Times New Roman" w:hAnsi="Times New Roman" w:cs="Times New Roman"/>
          <w:sz w:val="28"/>
          <w:szCs w:val="28"/>
        </w:rPr>
        <w:t>barokn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F75640">
        <w:rPr>
          <w:rFonts w:ascii="Times New Roman" w:hAnsi="Times New Roman" w:cs="Times New Roman"/>
          <w:sz w:val="28"/>
          <w:szCs w:val="28"/>
        </w:rPr>
        <w:t xml:space="preserve"> (polovina 17. </w:t>
      </w:r>
      <w:r>
        <w:rPr>
          <w:rFonts w:ascii="Times New Roman" w:hAnsi="Times New Roman" w:cs="Times New Roman"/>
          <w:sz w:val="28"/>
          <w:szCs w:val="28"/>
        </w:rPr>
        <w:t>st.</w:t>
      </w:r>
      <w:r w:rsidRPr="00F75640">
        <w:rPr>
          <w:rFonts w:ascii="Times New Roman" w:hAnsi="Times New Roman" w:cs="Times New Roman"/>
          <w:sz w:val="28"/>
          <w:szCs w:val="28"/>
        </w:rPr>
        <w:t xml:space="preserve"> – konec 18. </w:t>
      </w:r>
      <w:r>
        <w:rPr>
          <w:rFonts w:ascii="Times New Roman" w:hAnsi="Times New Roman" w:cs="Times New Roman"/>
          <w:sz w:val="28"/>
          <w:szCs w:val="28"/>
        </w:rPr>
        <w:t>st.) – období omezení</w:t>
      </w:r>
      <w:r w:rsidRPr="00F75640">
        <w:rPr>
          <w:rFonts w:ascii="Times New Roman" w:hAnsi="Times New Roman" w:cs="Times New Roman"/>
          <w:sz w:val="28"/>
          <w:szCs w:val="28"/>
        </w:rPr>
        <w:t xml:space="preserve"> působnosti jazyka</w:t>
      </w:r>
      <w:r>
        <w:rPr>
          <w:rFonts w:ascii="Times New Roman" w:hAnsi="Times New Roman" w:cs="Times New Roman"/>
          <w:sz w:val="28"/>
          <w:szCs w:val="28"/>
        </w:rPr>
        <w:t xml:space="preserve"> v důsledku neblahých historických událostí</w:t>
      </w:r>
    </w:p>
    <w:p w:rsidR="00F75640" w:rsidRPr="00F75640" w:rsidRDefault="00F75640" w:rsidP="00F7564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E2097" w:rsidRDefault="00F75640" w:rsidP="00F7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F75640">
        <w:rPr>
          <w:rFonts w:ascii="Times New Roman" w:hAnsi="Times New Roman" w:cs="Times New Roman"/>
          <w:b/>
          <w:bCs/>
          <w:sz w:val="28"/>
          <w:szCs w:val="28"/>
        </w:rPr>
        <w:t xml:space="preserve">ová čeština </w:t>
      </w:r>
      <w:r>
        <w:rPr>
          <w:rFonts w:ascii="Times New Roman" w:hAnsi="Times New Roman" w:cs="Times New Roman"/>
          <w:sz w:val="28"/>
          <w:szCs w:val="28"/>
        </w:rPr>
        <w:t>(od vzniku národní</w:t>
      </w:r>
      <w:r w:rsidRPr="00F75640">
        <w:rPr>
          <w:rFonts w:ascii="Times New Roman" w:hAnsi="Times New Roman" w:cs="Times New Roman"/>
          <w:sz w:val="28"/>
          <w:szCs w:val="28"/>
        </w:rPr>
        <w:t xml:space="preserve">ho </w:t>
      </w:r>
      <w:r w:rsidR="00064535">
        <w:rPr>
          <w:rFonts w:ascii="Times New Roman" w:hAnsi="Times New Roman" w:cs="Times New Roman"/>
          <w:sz w:val="28"/>
          <w:szCs w:val="28"/>
        </w:rPr>
        <w:t>obrození</w:t>
      </w:r>
      <w:r>
        <w:rPr>
          <w:rFonts w:ascii="Times New Roman" w:hAnsi="Times New Roman" w:cs="Times New Roman"/>
          <w:sz w:val="28"/>
          <w:szCs w:val="28"/>
        </w:rPr>
        <w:t xml:space="preserve"> po současnost) – období reakce na předchozí úpadek jazyka, vznik ná</w:t>
      </w:r>
      <w:r w:rsidRPr="00F75640">
        <w:rPr>
          <w:rFonts w:ascii="Times New Roman" w:hAnsi="Times New Roman" w:cs="Times New Roman"/>
          <w:sz w:val="28"/>
          <w:szCs w:val="28"/>
        </w:rPr>
        <w:t>rodn</w:t>
      </w:r>
      <w:r>
        <w:rPr>
          <w:rFonts w:ascii="Times New Roman" w:hAnsi="Times New Roman" w:cs="Times New Roman"/>
          <w:sz w:val="28"/>
          <w:szCs w:val="28"/>
        </w:rPr>
        <w:t>ího obrození, vý</w:t>
      </w:r>
      <w:r w:rsidRPr="00F75640">
        <w:rPr>
          <w:rFonts w:ascii="Times New Roman" w:hAnsi="Times New Roman" w:cs="Times New Roman"/>
          <w:sz w:val="28"/>
          <w:szCs w:val="28"/>
        </w:rPr>
        <w:t>voj</w:t>
      </w:r>
      <w:r>
        <w:rPr>
          <w:rFonts w:ascii="Times New Roman" w:hAnsi="Times New Roman" w:cs="Times New Roman"/>
          <w:sz w:val="28"/>
          <w:szCs w:val="28"/>
        </w:rPr>
        <w:t xml:space="preserve"> jazyka až k současnosti</w:t>
      </w:r>
    </w:p>
    <w:p w:rsidR="00695A4D" w:rsidRPr="00695A4D" w:rsidRDefault="00695A4D" w:rsidP="00695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95A4D" w:rsidRPr="00695A4D" w:rsidRDefault="00695A4D" w:rsidP="00695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A4D">
        <w:rPr>
          <w:rFonts w:ascii="Times New Roman" w:hAnsi="Times New Roman" w:cs="Times New Roman"/>
        </w:rPr>
        <w:t>Použitá literatura:</w:t>
      </w:r>
    </w:p>
    <w:p w:rsidR="00695A4D" w:rsidRDefault="00695A4D" w:rsidP="00695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92EF6">
        <w:rPr>
          <w:rFonts w:ascii="Times New Roman" w:hAnsi="Times New Roman" w:cs="Times New Roman"/>
          <w:sz w:val="16"/>
          <w:szCs w:val="16"/>
        </w:rPr>
        <w:t xml:space="preserve">David, J. </w:t>
      </w:r>
      <w:r>
        <w:rPr>
          <w:rFonts w:ascii="Times New Roman" w:hAnsi="Times New Roman" w:cs="Times New Roman"/>
          <w:sz w:val="16"/>
          <w:szCs w:val="16"/>
        </w:rPr>
        <w:t>Textová opora k vývoji českého jazyka</w:t>
      </w:r>
      <w:r w:rsidRPr="00992EF6">
        <w:rPr>
          <w:rFonts w:ascii="Times New Roman" w:hAnsi="Times New Roman" w:cs="Times New Roman"/>
          <w:bCs/>
          <w:i/>
          <w:sz w:val="16"/>
          <w:szCs w:val="16"/>
        </w:rPr>
        <w:t xml:space="preserve">. </w:t>
      </w:r>
      <w:r w:rsidRPr="00992EF6">
        <w:rPr>
          <w:rFonts w:ascii="Times New Roman" w:hAnsi="Times New Roman" w:cs="Times New Roman"/>
          <w:bCs/>
          <w:sz w:val="16"/>
          <w:szCs w:val="16"/>
        </w:rPr>
        <w:t xml:space="preserve">Ostravská univerzita, Ostrava 2008. Dostupné na </w:t>
      </w:r>
      <w:hyperlink r:id="rId8" w:history="1">
        <w:r w:rsidRPr="00615811">
          <w:rPr>
            <w:rStyle w:val="Hypertextovodkaz"/>
            <w:rFonts w:ascii="Times New Roman" w:hAnsi="Times New Roman" w:cs="Times New Roman"/>
            <w:bCs/>
            <w:sz w:val="16"/>
            <w:szCs w:val="16"/>
          </w:rPr>
          <w:t>http://www.google.cz/url?sa=t&amp;rct=j&amp;q=&amp;esrc=s&amp;source=web&amp;cd=1&amp;ved=0CDIQFjAA&amp;url=http%3A%2F%2Fwww.jardavid.ic.cz%2Ftext-textovaoporaHG.pdf&amp;ei=IJomUebTGcS1tAbKuYDwAg&amp;usg=AFQjCNGGKwahK0iTWHnHt3aJ5RCsd8dgiw&amp;sig2=JAR9TWM1f1xxzab9m9z6NQ&amp;bvm=bv.42768644,d.Yms</w:t>
        </w:r>
      </w:hyperlink>
      <w:r w:rsidRPr="00992EF6">
        <w:rPr>
          <w:rFonts w:ascii="Times New Roman" w:hAnsi="Times New Roman" w:cs="Times New Roman"/>
          <w:bCs/>
          <w:sz w:val="16"/>
          <w:szCs w:val="16"/>
        </w:rPr>
        <w:t>.</w:t>
      </w:r>
    </w:p>
    <w:p w:rsidR="00695A4D" w:rsidRPr="00992EF6" w:rsidRDefault="00695A4D" w:rsidP="00695A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92EF6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KOSTEČKA, Jiří. </w:t>
      </w:r>
      <w:r w:rsidRPr="00992EF6">
        <w:rPr>
          <w:rFonts w:ascii="Times New Roman" w:eastAsia="Times New Roman" w:hAnsi="Times New Roman" w:cs="Times New Roman"/>
          <w:i/>
          <w:iCs/>
          <w:sz w:val="16"/>
          <w:szCs w:val="16"/>
          <w:lang w:eastAsia="cs-CZ"/>
        </w:rPr>
        <w:t>Český jazyk pro 4. ročník gymnázií</w:t>
      </w:r>
      <w:r w:rsidR="00064535">
        <w:rPr>
          <w:rFonts w:ascii="Times New Roman" w:eastAsia="Times New Roman" w:hAnsi="Times New Roman" w:cs="Times New Roman"/>
          <w:sz w:val="16"/>
          <w:szCs w:val="16"/>
          <w:lang w:eastAsia="cs-CZ"/>
        </w:rPr>
        <w:t>. 1. vyd. Praha: SPN –</w:t>
      </w:r>
      <w:r w:rsidRPr="00992EF6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pedagogické nakladatelství, 2003, 279 s. ISBN 80-723-5228-8. </w:t>
      </w:r>
    </w:p>
    <w:p w:rsidR="00695A4D" w:rsidRPr="00992EF6" w:rsidRDefault="00695A4D" w:rsidP="00695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 w:rsidRPr="00992EF6"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Jelínek, J, Styblík, J. </w:t>
      </w: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Čtení o českém jazyku</w:t>
      </w:r>
      <w:r w:rsidRPr="00992EF6"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.  </w:t>
      </w:r>
      <w:r w:rsidR="00064535" w:rsidRPr="00992EF6">
        <w:rPr>
          <w:rFonts w:ascii="Times New Roman" w:hAnsi="Times New Roman" w:cs="Times New Roman"/>
          <w:noProof/>
          <w:sz w:val="16"/>
          <w:szCs w:val="16"/>
          <w:lang w:eastAsia="cs-CZ"/>
        </w:rPr>
        <w:t>Praha</w:t>
      </w:r>
      <w:r w:rsidR="00064535">
        <w:rPr>
          <w:rFonts w:ascii="Times New Roman" w:hAnsi="Times New Roman" w:cs="Times New Roman"/>
          <w:noProof/>
          <w:sz w:val="16"/>
          <w:szCs w:val="16"/>
          <w:lang w:eastAsia="cs-CZ"/>
        </w:rPr>
        <w:t>:</w:t>
      </w:r>
      <w:r w:rsidR="00064535" w:rsidRPr="00992EF6"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 </w:t>
      </w:r>
      <w:r w:rsidRPr="00992EF6">
        <w:rPr>
          <w:rFonts w:ascii="Times New Roman" w:hAnsi="Times New Roman" w:cs="Times New Roman"/>
          <w:noProof/>
          <w:sz w:val="16"/>
          <w:szCs w:val="16"/>
          <w:lang w:eastAsia="cs-CZ"/>
        </w:rPr>
        <w:t>SPN, 1971.</w:t>
      </w:r>
    </w:p>
    <w:p w:rsidR="00F75640" w:rsidRPr="00695A4D" w:rsidRDefault="00695A4D" w:rsidP="00F7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 w:rsidRPr="00992EF6">
        <w:rPr>
          <w:rFonts w:ascii="Times New Roman" w:hAnsi="Times New Roman" w:cs="Times New Roman"/>
          <w:bCs/>
          <w:color w:val="000000"/>
          <w:sz w:val="16"/>
          <w:szCs w:val="16"/>
        </w:rPr>
        <w:t>Marešová, H</w:t>
      </w:r>
      <w:r w:rsidRPr="00992EF6">
        <w:rPr>
          <w:rFonts w:ascii="Times New Roman" w:hAnsi="Times New Roman" w:cs="Times New Roman"/>
          <w:bCs/>
          <w:i/>
          <w:color w:val="000000"/>
          <w:sz w:val="16"/>
          <w:szCs w:val="16"/>
        </w:rPr>
        <w:t>. Základy historické mluvnice češtiny s texty k rozboru</w:t>
      </w:r>
      <w:r w:rsidRPr="00992EF6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r w:rsidRPr="00992EF6">
        <w:rPr>
          <w:rFonts w:ascii="Times New Roman" w:hAnsi="Times New Roman" w:cs="Times New Roman"/>
          <w:color w:val="000000"/>
          <w:sz w:val="16"/>
          <w:szCs w:val="16"/>
        </w:rPr>
        <w:t>1. vydání, 2008, 130 stran, I</w:t>
      </w:r>
      <w:bookmarkStart w:id="0" w:name="_GoBack"/>
      <w:bookmarkEnd w:id="0"/>
      <w:r w:rsidRPr="00992EF6">
        <w:rPr>
          <w:rFonts w:ascii="Times New Roman" w:hAnsi="Times New Roman" w:cs="Times New Roman"/>
          <w:color w:val="000000"/>
          <w:sz w:val="16"/>
          <w:szCs w:val="16"/>
        </w:rPr>
        <w:t>SBN 978-80-244-2028-8</w:t>
      </w:r>
      <w:r w:rsidR="0006453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FB46A7" w:rsidRDefault="0049088A" w:rsidP="00695A4D">
      <w:r>
        <w:rPr>
          <w:noProof/>
          <w:lang w:eastAsia="cs-CZ"/>
        </w:rPr>
        <w:lastRenderedPageBreak/>
        <w:drawing>
          <wp:inline distT="0" distB="0" distL="0" distR="0">
            <wp:extent cx="5981700" cy="6124949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oevropsky_jaz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05" cy="612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A4D">
        <w:t xml:space="preserve"> </w:t>
      </w:r>
      <w:r w:rsidR="0068223D">
        <w:t xml:space="preserve">                                     </w:t>
      </w:r>
      <w:r w:rsidR="0068223D" w:rsidRPr="0068223D">
        <w:rPr>
          <w:b/>
        </w:rPr>
        <w:t xml:space="preserve">Toto je můj </w:t>
      </w:r>
      <w:r w:rsidR="001E2097" w:rsidRPr="0068223D">
        <w:rPr>
          <w:b/>
        </w:rPr>
        <w:t xml:space="preserve">brontosaurus </w:t>
      </w:r>
      <w:r w:rsidR="001E2097" w:rsidRPr="0068223D">
        <w:rPr>
          <w:b/>
        </w:rPr>
        <w:sym w:font="Wingdings" w:char="F04A"/>
      </w:r>
    </w:p>
    <w:sectPr w:rsidR="00FB46A7" w:rsidSect="0049088A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56" w:rsidRDefault="00840E56" w:rsidP="00695A4D">
      <w:pPr>
        <w:spacing w:after="0" w:line="240" w:lineRule="auto"/>
      </w:pPr>
      <w:r>
        <w:separator/>
      </w:r>
    </w:p>
  </w:endnote>
  <w:endnote w:type="continuationSeparator" w:id="0">
    <w:p w:rsidR="00840E56" w:rsidRDefault="00840E56" w:rsidP="0069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4D" w:rsidRPr="00695A4D" w:rsidRDefault="00695A4D" w:rsidP="00695A4D">
    <w:pPr>
      <w:pStyle w:val="Zpat"/>
      <w:jc w:val="center"/>
    </w:pPr>
    <w:r w:rsidRPr="00695A4D">
      <w:rPr>
        <w:i/>
        <w:iCs/>
      </w:rPr>
      <w:t>Autorem materiálu a všech jeho částí, není-li uvedeno jinak, je Lucie Bušová.</w:t>
    </w:r>
  </w:p>
  <w:p w:rsidR="00695A4D" w:rsidRDefault="00695A4D" w:rsidP="00695A4D">
    <w:pPr>
      <w:pStyle w:val="Zpat"/>
      <w:jc w:val="center"/>
    </w:pPr>
    <w:r w:rsidRPr="00695A4D">
      <w:rPr>
        <w:i/>
        <w:iCs/>
      </w:rPr>
      <w:t xml:space="preserve">Dostupné z Metodického portálu </w:t>
    </w:r>
    <w:hyperlink r:id="rId1" w:history="1">
      <w:r w:rsidRPr="00695A4D">
        <w:rPr>
          <w:rStyle w:val="Hypertextovodkaz"/>
          <w:i/>
          <w:iCs/>
        </w:rPr>
        <w:t>www.rvp.cz</w:t>
      </w:r>
    </w:hyperlink>
    <w:r w:rsidRPr="00695A4D">
      <w:rPr>
        <w:i/>
        <w:iCs/>
      </w:rPr>
      <w:t xml:space="preserve"> ; ISSN 1802-4785. </w:t>
    </w:r>
    <w:r>
      <w:rPr>
        <w:i/>
        <w:iCs/>
      </w:rPr>
      <w:br/>
    </w:r>
    <w:r w:rsidRPr="00695A4D">
      <w:rPr>
        <w:i/>
        <w:iCs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56" w:rsidRDefault="00840E56" w:rsidP="00695A4D">
      <w:pPr>
        <w:spacing w:after="0" w:line="240" w:lineRule="auto"/>
      </w:pPr>
      <w:r>
        <w:separator/>
      </w:r>
    </w:p>
  </w:footnote>
  <w:footnote w:type="continuationSeparator" w:id="0">
    <w:p w:rsidR="00840E56" w:rsidRDefault="00840E56" w:rsidP="0069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C21"/>
    <w:multiLevelType w:val="hybridMultilevel"/>
    <w:tmpl w:val="6DB4F7B4"/>
    <w:lvl w:ilvl="0" w:tplc="59F0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2C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0E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0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2D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E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F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A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B00756"/>
    <w:multiLevelType w:val="hybridMultilevel"/>
    <w:tmpl w:val="489CF562"/>
    <w:lvl w:ilvl="0" w:tplc="59E88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00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C6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2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C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0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6D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E2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2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31141C"/>
    <w:multiLevelType w:val="hybridMultilevel"/>
    <w:tmpl w:val="39501766"/>
    <w:lvl w:ilvl="0" w:tplc="F216B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81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A9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A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2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6B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40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01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C3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3B752E"/>
    <w:multiLevelType w:val="hybridMultilevel"/>
    <w:tmpl w:val="5D46E51C"/>
    <w:lvl w:ilvl="0" w:tplc="E988B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80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A7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AE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4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24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61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27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EE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0B191E"/>
    <w:multiLevelType w:val="hybridMultilevel"/>
    <w:tmpl w:val="92623D58"/>
    <w:lvl w:ilvl="0" w:tplc="BF605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A2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4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5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7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0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EC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E5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1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74085A"/>
    <w:multiLevelType w:val="hybridMultilevel"/>
    <w:tmpl w:val="3B022C82"/>
    <w:lvl w:ilvl="0" w:tplc="DFFEA1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B0EF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2234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D6AB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F444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76B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629E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84FD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5672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22"/>
    <w:rsid w:val="00064535"/>
    <w:rsid w:val="00076EC3"/>
    <w:rsid w:val="000F4ADB"/>
    <w:rsid w:val="001E2097"/>
    <w:rsid w:val="00344074"/>
    <w:rsid w:val="0049088A"/>
    <w:rsid w:val="0068223D"/>
    <w:rsid w:val="00695A4D"/>
    <w:rsid w:val="006B48E4"/>
    <w:rsid w:val="007C1483"/>
    <w:rsid w:val="00840E56"/>
    <w:rsid w:val="00992EF6"/>
    <w:rsid w:val="00A52622"/>
    <w:rsid w:val="00AD3616"/>
    <w:rsid w:val="00CF2F2D"/>
    <w:rsid w:val="00F75640"/>
    <w:rsid w:val="00F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6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92E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A4D"/>
  </w:style>
  <w:style w:type="paragraph" w:styleId="Zpat">
    <w:name w:val="footer"/>
    <w:basedOn w:val="Normln"/>
    <w:link w:val="ZpatChar"/>
    <w:uiPriority w:val="99"/>
    <w:unhideWhenUsed/>
    <w:rsid w:val="0069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6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92E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A4D"/>
  </w:style>
  <w:style w:type="paragraph" w:styleId="Zpat">
    <w:name w:val="footer"/>
    <w:basedOn w:val="Normln"/>
    <w:link w:val="ZpatChar"/>
    <w:uiPriority w:val="99"/>
    <w:unhideWhenUsed/>
    <w:rsid w:val="0069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4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t&amp;rct=j&amp;q=&amp;esrc=s&amp;source=web&amp;cd=1&amp;ved=0CDIQFjAA&amp;url=http%3A%2F%2Fwww.jardavid.ic.cz%2Ftext-textovaoporaHG.pdf&amp;ei=IJomUebTGcS1tAbKuYDwAg&amp;usg=AFQjCNGGKwahK0iTWHnHt3aJ5RCsd8dgiw&amp;sig2=JAR9TWM1f1xxzab9m9z6NQ&amp;bvm=bv.42768644,d.Y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p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dc:description>Autorem materiálu a všech jeho částí, není-li uvedeno jinak, je Lucie Bušová.
Dostupné z Metodického portálu www.rvp.cz ; ISSN 1802-4785. 
Provozuje Národní ústav pro vzdělávání, školské poradenské zařízení a zařízení pro další vzdělávání pedagogických pracovníků (NÚV).</dc:description>
  <cp:lastModifiedBy>Krobot Ivo</cp:lastModifiedBy>
  <cp:revision>2</cp:revision>
  <dcterms:created xsi:type="dcterms:W3CDTF">2013-04-15T12:50:00Z</dcterms:created>
  <dcterms:modified xsi:type="dcterms:W3CDTF">2013-04-15T12:50:00Z</dcterms:modified>
</cp:coreProperties>
</file>